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D967F" w14:textId="1A0CE2C2" w:rsidR="005B6E06" w:rsidRPr="00C91375" w:rsidRDefault="009D438F" w:rsidP="00224E6D">
      <w:pPr>
        <w:keepNext/>
        <w:keepLines/>
        <w:spacing w:before="40" w:after="0"/>
        <w:outlineLvl w:val="1"/>
        <w:rPr>
          <w:rFonts w:eastAsia="Yu Gothic Light" w:cstheme="minorHAnsi"/>
          <w:b/>
          <w:bCs/>
          <w:color w:val="2F5496"/>
          <w:sz w:val="26"/>
          <w:szCs w:val="26"/>
          <w:lang w:val="el-GR"/>
        </w:rPr>
      </w:pPr>
      <w:r w:rsidRPr="00932751">
        <w:rPr>
          <w:rFonts w:eastAsia="Yu Gothic Light" w:cstheme="minorHAnsi"/>
          <w:b/>
          <w:bCs/>
          <w:color w:val="2F5496"/>
          <w:sz w:val="26"/>
          <w:szCs w:val="26"/>
          <w:lang w:val="el-GR"/>
        </w:rPr>
        <w:t xml:space="preserve">ΠΑΡΑΡΤΗΜΑ IV ΥΠΟΔΕΙΓΜΑ ΣΥΜΦΩΝΗΤΙΚΟΥ ΣΥΝΕΡΓΑΣΙΑΣ </w:t>
      </w:r>
    </w:p>
    <w:p w14:paraId="737F6E43" w14:textId="1EBA8FD1" w:rsidR="005B6E06" w:rsidRPr="0093470D" w:rsidRDefault="005B6E06" w:rsidP="0093470D">
      <w:pPr>
        <w:widowControl w:val="0"/>
        <w:tabs>
          <w:tab w:val="left" w:leader="dot" w:pos="3332"/>
          <w:tab w:val="right" w:leader="dot" w:pos="3894"/>
          <w:tab w:val="left" w:leader="dot" w:pos="4404"/>
        </w:tabs>
        <w:spacing w:after="0" w:line="276" w:lineRule="auto"/>
        <w:ind w:left="113" w:right="113"/>
        <w:jc w:val="both"/>
        <w:rPr>
          <w:rFonts w:eastAsia="Arial" w:cstheme="minorHAnsi"/>
          <w:b/>
          <w:bCs/>
          <w:i/>
          <w:iCs/>
          <w:color w:val="2F5496" w:themeColor="accent1" w:themeShade="BF"/>
          <w:kern w:val="2"/>
          <w:lang w:val="el-GR"/>
          <w14:ligatures w14:val="standardContextual"/>
        </w:rPr>
      </w:pPr>
      <w:r w:rsidRPr="0093470D">
        <w:rPr>
          <w:rFonts w:eastAsia="Arial" w:cstheme="minorHAnsi"/>
          <w:b/>
          <w:bCs/>
          <w:i/>
          <w:iCs/>
          <w:color w:val="2F5496" w:themeColor="accent1" w:themeShade="BF"/>
          <w:kern w:val="2"/>
          <w:lang w:val="el-GR"/>
          <w14:ligatures w14:val="standardContextual"/>
        </w:rPr>
        <w:t>(Σημείωση: το παρόν δύναται να προσαρμόζεται αναλόγως από τους Συμβαλλόμενους Φορείς)</w:t>
      </w:r>
    </w:p>
    <w:p w14:paraId="3631DD09" w14:textId="77777777" w:rsidR="00295D93" w:rsidRPr="0093470D" w:rsidRDefault="00295D93" w:rsidP="0093470D">
      <w:pPr>
        <w:widowControl w:val="0"/>
        <w:tabs>
          <w:tab w:val="left" w:leader="dot" w:pos="3332"/>
          <w:tab w:val="right" w:leader="dot" w:pos="3894"/>
          <w:tab w:val="left" w:leader="dot" w:pos="4404"/>
        </w:tabs>
        <w:spacing w:after="0" w:line="276" w:lineRule="auto"/>
        <w:ind w:left="113" w:right="113"/>
        <w:jc w:val="both"/>
        <w:rPr>
          <w:rFonts w:eastAsia="Arial" w:cstheme="minorHAnsi"/>
          <w:b/>
          <w:bCs/>
          <w:i/>
          <w:iCs/>
          <w:color w:val="2F5496" w:themeColor="accent1" w:themeShade="BF"/>
          <w:kern w:val="2"/>
          <w:lang w:val="el-GR"/>
          <w14:ligatures w14:val="standardContextual"/>
        </w:rPr>
      </w:pPr>
    </w:p>
    <w:p w14:paraId="4C69A108" w14:textId="77777777" w:rsidR="00295D93" w:rsidRPr="00932751" w:rsidRDefault="00295D93" w:rsidP="00295D93">
      <w:pPr>
        <w:spacing w:after="0" w:line="360" w:lineRule="auto"/>
        <w:ind w:left="113" w:right="113"/>
        <w:contextualSpacing/>
        <w:jc w:val="center"/>
        <w:rPr>
          <w:rFonts w:ascii="Calibri" w:eastAsia="Calibri" w:hAnsi="Calibri" w:cs="Calibri"/>
          <w:sz w:val="24"/>
          <w:szCs w:val="24"/>
          <w:lang w:val="el-GR"/>
        </w:rPr>
      </w:pPr>
      <w:bookmarkStart w:id="0" w:name="_Hlk126226291"/>
      <w:r w:rsidRPr="00932751">
        <w:rPr>
          <w:rFonts w:ascii="Calibri" w:eastAsia="Calibri" w:hAnsi="Calibri" w:cs="Calibri"/>
          <w:noProof/>
          <w:sz w:val="24"/>
          <w:szCs w:val="24"/>
          <w:lang w:val="el-GR" w:eastAsia="el-GR"/>
        </w:rPr>
        <w:drawing>
          <wp:inline distT="0" distB="0" distL="0" distR="0" wp14:anchorId="2B7BB4BB" wp14:editId="43D141D3">
            <wp:extent cx="388620"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8620" cy="381000"/>
                    </a:xfrm>
                    <a:prstGeom prst="rect">
                      <a:avLst/>
                    </a:prstGeom>
                    <a:noFill/>
                    <a:ln>
                      <a:noFill/>
                    </a:ln>
                  </pic:spPr>
                </pic:pic>
              </a:graphicData>
            </a:graphic>
          </wp:inline>
        </w:drawing>
      </w:r>
    </w:p>
    <w:p w14:paraId="0B538793" w14:textId="77777777" w:rsidR="00295D93" w:rsidRPr="00932751" w:rsidRDefault="00295D93" w:rsidP="00295D93">
      <w:pPr>
        <w:spacing w:after="0" w:line="360" w:lineRule="auto"/>
        <w:ind w:left="113" w:right="113"/>
        <w:jc w:val="center"/>
        <w:rPr>
          <w:rFonts w:ascii="Calibri" w:eastAsia="Calibri" w:hAnsi="Calibri" w:cs="Calibri"/>
          <w:b/>
          <w:bCs/>
          <w:sz w:val="24"/>
          <w:szCs w:val="24"/>
          <w:lang w:val="el-GR"/>
        </w:rPr>
      </w:pPr>
      <w:r w:rsidRPr="00932751">
        <w:rPr>
          <w:rFonts w:ascii="Calibri" w:eastAsia="Calibri" w:hAnsi="Calibri" w:cs="Calibri"/>
          <w:b/>
          <w:bCs/>
          <w:sz w:val="24"/>
          <w:szCs w:val="24"/>
          <w:lang w:val="el-GR"/>
        </w:rPr>
        <w:t>ΕΛΛΗΝΙΚΗ ΔΗΜΟΚΡΑΤΙΑ</w:t>
      </w:r>
    </w:p>
    <w:p w14:paraId="1E84D9D0" w14:textId="77777777" w:rsidR="00295D93" w:rsidRPr="00932751" w:rsidRDefault="00295D93" w:rsidP="00295D93">
      <w:pPr>
        <w:spacing w:after="0" w:line="240" w:lineRule="auto"/>
        <w:jc w:val="center"/>
        <w:rPr>
          <w:rFonts w:ascii="Calibri" w:eastAsia="Calibri" w:hAnsi="Calibri" w:cs="Calibri"/>
          <w:b/>
          <w:bCs/>
          <w:w w:val="105"/>
          <w:lang w:val="el-GR"/>
        </w:rPr>
      </w:pPr>
      <w:r w:rsidRPr="00932751">
        <w:rPr>
          <w:rFonts w:ascii="Calibri" w:eastAsia="Calibri" w:hAnsi="Calibri" w:cs="Calibri"/>
          <w:b/>
          <w:bCs/>
          <w:sz w:val="24"/>
          <w:szCs w:val="24"/>
          <w:lang w:val="el-GR"/>
        </w:rPr>
        <w:t>ΥΠΟΥΡΓΕΙΟ ΠΑΙΔΕΙΑΣ, ΘΡΗΣΚΕΥΜΑΤΩΝ ΚΑΙ ΑΘΛΗΤΙΣΜΟΥ</w:t>
      </w:r>
    </w:p>
    <w:p w14:paraId="6F340E73" w14:textId="77777777" w:rsidR="00295D93" w:rsidRPr="00932751" w:rsidRDefault="00295D93" w:rsidP="00295D93">
      <w:pPr>
        <w:spacing w:after="0" w:line="360" w:lineRule="auto"/>
        <w:ind w:left="113" w:right="113"/>
        <w:jc w:val="center"/>
        <w:rPr>
          <w:rFonts w:ascii="Calibri" w:eastAsia="Calibri" w:hAnsi="Calibri" w:cs="Calibri"/>
          <w:b/>
          <w:bCs/>
          <w:sz w:val="24"/>
          <w:szCs w:val="24"/>
          <w:lang w:val="el-GR"/>
        </w:rPr>
      </w:pPr>
      <w:r w:rsidRPr="00932751">
        <w:rPr>
          <w:rFonts w:ascii="Calibri" w:eastAsia="Calibri" w:hAnsi="Calibri" w:cs="Calibri"/>
          <w:b/>
          <w:bCs/>
          <w:sz w:val="24"/>
          <w:szCs w:val="24"/>
          <w:lang w:val="el-GR"/>
        </w:rPr>
        <w:t>ΕΔ ΕΣΠΑ Υ.ΠΑΙ.Θ.Α.</w:t>
      </w:r>
    </w:p>
    <w:bookmarkEnd w:id="0"/>
    <w:p w14:paraId="3B1B36EE" w14:textId="77777777" w:rsidR="00295D93" w:rsidRPr="00932751" w:rsidRDefault="00295D93" w:rsidP="00295D93">
      <w:pPr>
        <w:spacing w:after="0" w:line="240" w:lineRule="auto"/>
        <w:ind w:left="113" w:right="113"/>
        <w:jc w:val="center"/>
        <w:rPr>
          <w:rFonts w:ascii="Calibri" w:eastAsia="Calibri" w:hAnsi="Calibri" w:cs="Calibri"/>
          <w:sz w:val="24"/>
          <w:szCs w:val="24"/>
          <w:lang w:val="el-GR"/>
        </w:rPr>
      </w:pPr>
    </w:p>
    <w:p w14:paraId="1E172AB2" w14:textId="79C997F7" w:rsidR="00295D93" w:rsidRPr="00932751" w:rsidRDefault="00295D93" w:rsidP="00295D93">
      <w:pPr>
        <w:spacing w:after="0" w:line="240" w:lineRule="auto"/>
        <w:ind w:left="113" w:right="113"/>
        <w:jc w:val="center"/>
        <w:rPr>
          <w:rFonts w:ascii="Calibri" w:eastAsia="Calibri" w:hAnsi="Calibri" w:cs="Calibri"/>
          <w:b/>
          <w:bCs/>
          <w:sz w:val="24"/>
          <w:szCs w:val="24"/>
          <w:lang w:val="el-GR"/>
        </w:rPr>
      </w:pPr>
      <w:bookmarkStart w:id="1" w:name="bookmark0"/>
      <w:bookmarkStart w:id="2" w:name="bookmark1"/>
      <w:r w:rsidRPr="00932751">
        <w:rPr>
          <w:rFonts w:ascii="Calibri" w:eastAsia="Calibri" w:hAnsi="Calibri" w:cs="Calibri"/>
          <w:b/>
          <w:bCs/>
          <w:sz w:val="24"/>
          <w:szCs w:val="24"/>
          <w:lang w:val="el-GR"/>
        </w:rPr>
        <w:t xml:space="preserve">ΣΥΜΦΩΝΗΤΙΚΟ ΣΥΝΕΡΓΑΣΙΑΣ </w:t>
      </w:r>
      <w:r w:rsidR="002137D1">
        <w:rPr>
          <w:rFonts w:ascii="Calibri" w:eastAsia="Calibri" w:hAnsi="Calibri" w:cs="Calibri"/>
          <w:b/>
          <w:bCs/>
          <w:sz w:val="24"/>
          <w:szCs w:val="24"/>
          <w:lang w:val="el-GR"/>
        </w:rPr>
        <w:t>ΓΙΑ ΤΗΝ ΥΛΟΠΟΙΗΣΗ ΤΟΥ ΕΡΓΟΥ</w:t>
      </w:r>
      <w:r w:rsidR="00EB5C30" w:rsidRPr="00EB5C30">
        <w:rPr>
          <w:rFonts w:ascii="Calibri" w:eastAsia="Calibri" w:hAnsi="Calibri" w:cs="Calibri"/>
          <w:b/>
          <w:bCs/>
          <w:sz w:val="24"/>
          <w:szCs w:val="24"/>
          <w:lang w:val="el-GR"/>
        </w:rPr>
        <w:t xml:space="preserve"> </w:t>
      </w:r>
      <w:r w:rsidR="00EB5C30">
        <w:rPr>
          <w:rFonts w:ascii="Calibri" w:eastAsia="Calibri" w:hAnsi="Calibri" w:cs="Calibri"/>
          <w:b/>
          <w:bCs/>
          <w:sz w:val="24"/>
          <w:szCs w:val="24"/>
          <w:lang w:val="el-GR"/>
        </w:rPr>
        <w:t>ΜΕ ΤΙΤΛΟ «…………»</w:t>
      </w:r>
      <w:r w:rsidRPr="00932751">
        <w:rPr>
          <w:rFonts w:ascii="Calibri" w:eastAsia="Calibri" w:hAnsi="Calibri" w:cs="Calibri"/>
          <w:b/>
          <w:bCs/>
          <w:sz w:val="24"/>
          <w:szCs w:val="24"/>
          <w:lang w:val="el-GR"/>
        </w:rPr>
        <w:br/>
      </w:r>
      <w:bookmarkEnd w:id="1"/>
      <w:bookmarkEnd w:id="2"/>
    </w:p>
    <w:p w14:paraId="79CDA728" w14:textId="77777777" w:rsidR="00295D93" w:rsidRPr="005B6E06" w:rsidRDefault="00295D93" w:rsidP="00295D93">
      <w:pPr>
        <w:widowControl w:val="0"/>
        <w:tabs>
          <w:tab w:val="left" w:leader="dot" w:pos="3332"/>
          <w:tab w:val="right" w:leader="dot" w:pos="3894"/>
          <w:tab w:val="left" w:leader="dot" w:pos="4404"/>
        </w:tabs>
        <w:spacing w:after="0" w:line="276" w:lineRule="auto"/>
        <w:ind w:left="113" w:right="113"/>
        <w:jc w:val="both"/>
        <w:rPr>
          <w:rFonts w:eastAsia="Arial" w:cstheme="minorHAnsi"/>
          <w:kern w:val="2"/>
          <w:lang w:val="el-GR"/>
          <w14:ligatures w14:val="standardContextual"/>
        </w:rPr>
      </w:pPr>
      <w:r w:rsidRPr="005B6E06">
        <w:rPr>
          <w:rFonts w:eastAsia="Arial" w:cstheme="minorHAnsi"/>
          <w:kern w:val="2"/>
          <w:lang w:val="el-GR"/>
          <w14:ligatures w14:val="standardContextual"/>
        </w:rPr>
        <w:t>Στ…… ………………. σήμερα την ………….., τα ακόλουθα συμβαλλόμενα μέρη:</w:t>
      </w:r>
    </w:p>
    <w:p w14:paraId="6192A815" w14:textId="77777777" w:rsidR="00295D93" w:rsidRPr="005B6E06" w:rsidRDefault="00295D93" w:rsidP="00574364">
      <w:pPr>
        <w:widowControl w:val="0"/>
        <w:tabs>
          <w:tab w:val="left" w:leader="dot" w:pos="3332"/>
          <w:tab w:val="right" w:leader="dot" w:pos="3894"/>
          <w:tab w:val="left" w:leader="dot" w:pos="4404"/>
        </w:tabs>
        <w:spacing w:after="0" w:line="276" w:lineRule="auto"/>
        <w:ind w:right="113"/>
        <w:jc w:val="both"/>
        <w:rPr>
          <w:rFonts w:eastAsia="Arial" w:cstheme="minorHAnsi"/>
          <w:kern w:val="2"/>
          <w:lang w:val="el-GR"/>
          <w14:ligatures w14:val="standardContextual"/>
        </w:rPr>
      </w:pPr>
    </w:p>
    <w:p w14:paraId="524725E3" w14:textId="6C025747" w:rsidR="00295D93" w:rsidRPr="005B6E06" w:rsidRDefault="00295D93" w:rsidP="00574364">
      <w:pPr>
        <w:widowControl w:val="0"/>
        <w:spacing w:after="0" w:line="276" w:lineRule="auto"/>
        <w:ind w:left="113" w:right="113"/>
        <w:jc w:val="both"/>
        <w:rPr>
          <w:rFonts w:eastAsia="Arial" w:cstheme="minorHAnsi"/>
          <w:kern w:val="2"/>
          <w:lang w:val="el-GR"/>
          <w14:ligatures w14:val="standardContextual"/>
        </w:rPr>
      </w:pPr>
      <w:r w:rsidRPr="005B6E06">
        <w:rPr>
          <w:rFonts w:eastAsia="Arial" w:cstheme="minorHAnsi"/>
          <w:kern w:val="2"/>
          <w:lang w:val="el-GR"/>
          <w14:ligatures w14:val="standardContextual"/>
        </w:rPr>
        <w:t>(α)</w:t>
      </w:r>
      <w:r w:rsidR="00F10CFC" w:rsidRPr="005B6E06">
        <w:rPr>
          <w:rFonts w:eastAsia="Arial" w:cstheme="minorHAnsi"/>
          <w:kern w:val="2"/>
          <w:lang w:val="el-GR"/>
          <w14:ligatures w14:val="standardContextual"/>
        </w:rPr>
        <w:t xml:space="preserve"> </w:t>
      </w:r>
      <w:r w:rsidR="00784883" w:rsidRPr="005B6E06">
        <w:rPr>
          <w:rFonts w:eastAsia="Arial" w:cstheme="minorHAnsi"/>
          <w:kern w:val="2"/>
          <w:lang w:val="el-GR"/>
          <w14:ligatures w14:val="standardContextual"/>
        </w:rPr>
        <w:t>το Ανώτατο Εκπαιδευτικό Ίδρυμα με την επωνυμία «……………………………………………………», που εδρεύει στ… ………………………………………………….., νόμιμα εκπροσωπούμενο από τον ………………………………………………………………………………………………………….., το οποίο θα αποκαλείται εφεξής  «</w:t>
      </w:r>
      <w:r w:rsidR="00E13279" w:rsidRPr="005B6E06">
        <w:rPr>
          <w:rFonts w:eastAsia="Arial" w:cstheme="minorHAnsi"/>
          <w:kern w:val="2"/>
          <w:lang w:val="el-GR"/>
          <w14:ligatures w14:val="standardContextual"/>
        </w:rPr>
        <w:t>Συντονιστής φορέας</w:t>
      </w:r>
      <w:r w:rsidR="00784883" w:rsidRPr="005B6E06">
        <w:rPr>
          <w:rFonts w:eastAsia="Arial" w:cstheme="minorHAnsi"/>
          <w:kern w:val="2"/>
          <w:lang w:val="el-GR"/>
          <w14:ligatures w14:val="standardContextual"/>
        </w:rPr>
        <w:t>»,</w:t>
      </w:r>
    </w:p>
    <w:p w14:paraId="72555344" w14:textId="77777777" w:rsidR="00295D93" w:rsidRPr="005B6E06" w:rsidRDefault="00295D93" w:rsidP="006649DF">
      <w:pPr>
        <w:widowControl w:val="0"/>
        <w:tabs>
          <w:tab w:val="left" w:leader="dot" w:pos="8985"/>
        </w:tabs>
        <w:spacing w:after="0" w:line="276" w:lineRule="auto"/>
        <w:ind w:right="113"/>
        <w:jc w:val="both"/>
        <w:rPr>
          <w:rFonts w:eastAsia="Arial" w:cstheme="minorHAnsi"/>
          <w:kern w:val="2"/>
          <w:lang w:val="el-GR"/>
          <w14:ligatures w14:val="standardContextual"/>
        </w:rPr>
      </w:pPr>
    </w:p>
    <w:p w14:paraId="7F52ADE4" w14:textId="5E7B5016" w:rsidR="005C188D" w:rsidRPr="005B6E06" w:rsidRDefault="00295D93" w:rsidP="005C188D">
      <w:pPr>
        <w:widowControl w:val="0"/>
        <w:spacing w:after="0" w:line="276" w:lineRule="auto"/>
        <w:ind w:left="113" w:right="113"/>
        <w:jc w:val="both"/>
        <w:rPr>
          <w:rFonts w:eastAsia="Arial" w:cstheme="minorHAnsi"/>
          <w:kern w:val="2"/>
          <w:lang w:val="el-GR"/>
          <w14:ligatures w14:val="standardContextual"/>
        </w:rPr>
      </w:pPr>
      <w:r w:rsidRPr="005B6E06">
        <w:rPr>
          <w:rFonts w:eastAsia="Arial" w:cstheme="minorHAnsi"/>
          <w:kern w:val="2"/>
          <w:lang w:val="el-GR"/>
          <w14:ligatures w14:val="standardContextual"/>
        </w:rPr>
        <w:t>(</w:t>
      </w:r>
      <w:r w:rsidR="006649DF" w:rsidRPr="005B6E06">
        <w:rPr>
          <w:rFonts w:eastAsia="Arial" w:cstheme="minorHAnsi"/>
          <w:kern w:val="2"/>
          <w:lang w:val="el-GR"/>
          <w14:ligatures w14:val="standardContextual"/>
        </w:rPr>
        <w:t>β)</w:t>
      </w:r>
      <w:r w:rsidRPr="005B6E06">
        <w:rPr>
          <w:rFonts w:eastAsia="Arial" w:cstheme="minorHAnsi"/>
          <w:kern w:val="2"/>
          <w:lang w:val="el-GR"/>
          <w14:ligatures w14:val="standardContextual"/>
        </w:rPr>
        <w:t xml:space="preserve"> </w:t>
      </w:r>
      <w:r w:rsidR="005C188D" w:rsidRPr="005B6E06">
        <w:rPr>
          <w:rFonts w:eastAsia="Arial" w:cstheme="minorHAnsi"/>
          <w:kern w:val="2"/>
          <w:lang w:val="el-GR"/>
          <w14:ligatures w14:val="standardContextual"/>
        </w:rPr>
        <w:t>το Ανώτατο Εκπαιδευτικό Ίδρυμα με την επωνυμία «……………………………………………………», που εδρεύει στ… ………………………………………………….., νόμιμα εκπροσωπούμενο από τον ………………………………………………………………………………………………………….., το οποίο θα αποκαλείται εφεξής «</w:t>
      </w:r>
      <w:r w:rsidR="000F6A22" w:rsidRPr="005B6E06">
        <w:rPr>
          <w:rFonts w:eastAsia="Arial" w:cstheme="minorHAnsi"/>
          <w:kern w:val="2"/>
          <w:lang w:val="el-GR"/>
          <w14:ligatures w14:val="standardContextual"/>
        </w:rPr>
        <w:t>2</w:t>
      </w:r>
      <w:r w:rsidR="000F6A22" w:rsidRPr="005B6E06">
        <w:rPr>
          <w:rFonts w:eastAsia="Arial" w:cstheme="minorHAnsi"/>
          <w:kern w:val="2"/>
          <w:vertAlign w:val="superscript"/>
          <w:lang w:val="el-GR"/>
          <w14:ligatures w14:val="standardContextual"/>
        </w:rPr>
        <w:t xml:space="preserve">ος </w:t>
      </w:r>
      <w:r w:rsidR="000F6A22" w:rsidRPr="005B6E06">
        <w:rPr>
          <w:rFonts w:eastAsia="Arial" w:cstheme="minorHAnsi"/>
          <w:kern w:val="2"/>
          <w:lang w:val="el-GR"/>
          <w14:ligatures w14:val="standardContextual"/>
        </w:rPr>
        <w:t>συμβαλλόμενος</w:t>
      </w:r>
      <w:r w:rsidR="005C188D" w:rsidRPr="005B6E06">
        <w:rPr>
          <w:rFonts w:eastAsia="Arial" w:cstheme="minorHAnsi"/>
          <w:kern w:val="2"/>
          <w:lang w:val="el-GR"/>
          <w14:ligatures w14:val="standardContextual"/>
        </w:rPr>
        <w:t>»,</w:t>
      </w:r>
    </w:p>
    <w:p w14:paraId="1F17E18C" w14:textId="21E60708" w:rsidR="00295D93" w:rsidRDefault="00295D93" w:rsidP="005C188D">
      <w:pPr>
        <w:widowControl w:val="0"/>
        <w:tabs>
          <w:tab w:val="left" w:leader="dot" w:pos="8985"/>
        </w:tabs>
        <w:spacing w:after="0" w:line="276" w:lineRule="auto"/>
        <w:ind w:left="113" w:right="113"/>
        <w:jc w:val="both"/>
        <w:rPr>
          <w:rFonts w:eastAsia="Arial" w:cstheme="minorHAnsi"/>
          <w:kern w:val="2"/>
          <w:lang w:val="el-GR"/>
          <w14:ligatures w14:val="standardContextual"/>
        </w:rPr>
      </w:pPr>
    </w:p>
    <w:p w14:paraId="3AFDB1A3" w14:textId="2A790499" w:rsidR="00BA5A0E" w:rsidRPr="005B6E06" w:rsidRDefault="00861DF1" w:rsidP="00861DF1">
      <w:pPr>
        <w:widowControl w:val="0"/>
        <w:tabs>
          <w:tab w:val="left" w:leader="dot" w:pos="8985"/>
        </w:tabs>
        <w:spacing w:after="0" w:line="276" w:lineRule="auto"/>
        <w:ind w:left="113" w:right="113"/>
        <w:jc w:val="both"/>
        <w:rPr>
          <w:rFonts w:eastAsia="Arial" w:cstheme="minorHAnsi"/>
          <w:kern w:val="2"/>
          <w:lang w:val="el-GR"/>
          <w14:ligatures w14:val="standardContextual"/>
        </w:rPr>
      </w:pPr>
      <w:r>
        <w:rPr>
          <w:rFonts w:eastAsia="Arial" w:cstheme="minorHAnsi"/>
          <w:kern w:val="2"/>
          <w:lang w:val="el-GR"/>
          <w14:ligatures w14:val="standardContextual"/>
        </w:rPr>
        <w:t xml:space="preserve">Συνάπτουν </w:t>
      </w:r>
      <w:r w:rsidR="00784883" w:rsidRPr="005B6E06">
        <w:rPr>
          <w:rFonts w:eastAsia="Arial" w:cstheme="minorHAnsi"/>
          <w:kern w:val="2"/>
          <w:lang w:val="el-GR"/>
          <w14:ligatures w14:val="standardContextual"/>
        </w:rPr>
        <w:t>συμφωνητικό</w:t>
      </w:r>
      <w:r w:rsidR="00F10CFC" w:rsidRPr="005B6E06">
        <w:rPr>
          <w:rFonts w:eastAsia="Arial" w:cstheme="minorHAnsi"/>
          <w:kern w:val="2"/>
          <w:lang w:val="el-GR"/>
          <w14:ligatures w14:val="standardContextual"/>
        </w:rPr>
        <w:t xml:space="preserve"> </w:t>
      </w:r>
      <w:r w:rsidR="00295D93" w:rsidRPr="005B6E06">
        <w:rPr>
          <w:rFonts w:eastAsia="Arial" w:cstheme="minorHAnsi"/>
          <w:kern w:val="2"/>
          <w:lang w:val="el-GR"/>
          <w14:ligatures w14:val="standardContextual"/>
        </w:rPr>
        <w:t>συνεργασίας για την υλοποίηση του έργου με τον τίτλο «</w:t>
      </w:r>
      <w:r w:rsidR="005C188D" w:rsidRPr="005B6E06">
        <w:rPr>
          <w:rFonts w:eastAsia="Arial" w:cstheme="minorHAnsi"/>
          <w:kern w:val="2"/>
          <w:lang w:val="el-GR"/>
          <w14:ligatures w14:val="standardContextual"/>
        </w:rPr>
        <w:t>Εμπιστοσύνη στα Αστέρια μας</w:t>
      </w:r>
      <w:r w:rsidR="00295D93" w:rsidRPr="005B6E06">
        <w:rPr>
          <w:rFonts w:eastAsia="Arial" w:cstheme="minorHAnsi"/>
          <w:kern w:val="2"/>
          <w:lang w:val="el-GR"/>
          <w14:ligatures w14:val="standardContextual"/>
        </w:rPr>
        <w:t>» με Κωδικό Δράσης 16289, το οποίο εφεξής</w:t>
      </w:r>
      <w:r w:rsidR="00F10CFC" w:rsidRPr="005B6E06">
        <w:rPr>
          <w:rFonts w:eastAsia="Arial" w:cstheme="minorHAnsi"/>
          <w:kern w:val="2"/>
          <w:lang w:val="el-GR"/>
          <w14:ligatures w14:val="standardContextual"/>
        </w:rPr>
        <w:t xml:space="preserve"> </w:t>
      </w:r>
      <w:r w:rsidR="00295D93" w:rsidRPr="005B6E06">
        <w:rPr>
          <w:rFonts w:eastAsia="Arial" w:cstheme="minorHAnsi"/>
          <w:kern w:val="2"/>
          <w:lang w:val="el-GR"/>
          <w14:ligatures w14:val="standardContextual"/>
        </w:rPr>
        <w:t>για χάρη συντομίας θα αποκαλείται «το έργο».</w:t>
      </w:r>
      <w:bookmarkStart w:id="3" w:name="bookmark2"/>
      <w:bookmarkStart w:id="4" w:name="bookmark3"/>
    </w:p>
    <w:p w14:paraId="28B394C8" w14:textId="77777777" w:rsidR="00BA5A0E" w:rsidRPr="005B6E06" w:rsidRDefault="00BA5A0E" w:rsidP="00BA5A0E">
      <w:pPr>
        <w:widowControl w:val="0"/>
        <w:tabs>
          <w:tab w:val="left" w:leader="dot" w:pos="8985"/>
        </w:tabs>
        <w:spacing w:after="0" w:line="276" w:lineRule="auto"/>
        <w:ind w:left="113" w:right="113"/>
        <w:jc w:val="both"/>
        <w:rPr>
          <w:rFonts w:eastAsia="Arial" w:cstheme="minorHAnsi"/>
          <w:kern w:val="2"/>
          <w:lang w:val="el-GR"/>
          <w14:ligatures w14:val="standardContextual"/>
        </w:rPr>
      </w:pPr>
    </w:p>
    <w:p w14:paraId="109B5ACF" w14:textId="02D0D94A" w:rsidR="00295D93" w:rsidRPr="000C73B4" w:rsidRDefault="00773D14" w:rsidP="000C73B4">
      <w:pPr>
        <w:widowControl w:val="0"/>
        <w:tabs>
          <w:tab w:val="left" w:leader="dot" w:pos="8985"/>
        </w:tabs>
        <w:spacing w:after="0" w:line="276" w:lineRule="auto"/>
        <w:ind w:left="113" w:right="113"/>
        <w:jc w:val="both"/>
        <w:rPr>
          <w:lang w:val="el-GR"/>
        </w:rPr>
      </w:pPr>
      <w:r w:rsidRPr="005B6E06">
        <w:rPr>
          <w:rFonts w:cstheme="minorHAnsi"/>
          <w:lang w:val="el-GR"/>
        </w:rPr>
        <w:t xml:space="preserve">Έχοντας υπόψη την κείμενη Εθνική και Κοινοτική Νομοθεσία και ειδικότερα τις παρακάτω διατάξεις όπως αυτές ισχύουν κάθε φορά : </w:t>
      </w:r>
    </w:p>
    <w:bookmarkEnd w:id="3"/>
    <w:bookmarkEnd w:id="4"/>
    <w:p w14:paraId="227A967C" w14:textId="1F89777A" w:rsidR="006F2A50" w:rsidRPr="00574364" w:rsidRDefault="006F2A50" w:rsidP="00680778">
      <w:pPr>
        <w:pStyle w:val="ListParagraph"/>
        <w:numPr>
          <w:ilvl w:val="0"/>
          <w:numId w:val="4"/>
        </w:numPr>
        <w:spacing w:after="0"/>
        <w:ind w:right="113"/>
        <w:rPr>
          <w:rFonts w:asciiTheme="minorHAnsi" w:eastAsia="Arial" w:hAnsiTheme="minorHAnsi" w:cstheme="minorHAnsi"/>
          <w:kern w:val="2"/>
          <w:sz w:val="22"/>
          <w14:ligatures w14:val="standardContextual"/>
        </w:rPr>
      </w:pPr>
      <w:r w:rsidRPr="005B6E06">
        <w:rPr>
          <w:rFonts w:asciiTheme="minorHAnsi" w:eastAsia="Arial" w:hAnsiTheme="minorHAnsi" w:cstheme="minorHAnsi"/>
          <w:kern w:val="2"/>
          <w:sz w:val="22"/>
          <w14:ligatures w14:val="standardContextual"/>
        </w:rPr>
        <w:t>Το έργο με</w:t>
      </w:r>
      <w:r w:rsidR="00295D93" w:rsidRPr="005B6E06">
        <w:rPr>
          <w:rFonts w:asciiTheme="minorHAnsi" w:eastAsia="Arial" w:hAnsiTheme="minorHAnsi" w:cstheme="minorHAnsi"/>
          <w:kern w:val="2"/>
          <w:sz w:val="22"/>
          <w14:ligatures w14:val="standardContextual"/>
        </w:rPr>
        <w:t xml:space="preserve"> τίτλο </w:t>
      </w:r>
      <w:r w:rsidR="005B7393" w:rsidRPr="005B6E06">
        <w:rPr>
          <w:rFonts w:asciiTheme="minorHAnsi" w:eastAsia="Arial" w:hAnsiTheme="minorHAnsi" w:cstheme="minorHAnsi"/>
          <w:kern w:val="2"/>
          <w:sz w:val="22"/>
          <w14:ligatures w14:val="standardContextual"/>
        </w:rPr>
        <w:t>«Εμπιστοσύνη στα Αστέρια μας</w:t>
      </w:r>
      <w:r w:rsidR="00295D93" w:rsidRPr="005B6E06">
        <w:rPr>
          <w:rFonts w:asciiTheme="minorHAnsi" w:eastAsia="Arial" w:hAnsiTheme="minorHAnsi" w:cstheme="minorHAnsi"/>
          <w:kern w:val="2"/>
          <w:sz w:val="22"/>
          <w14:ligatures w14:val="standardContextual"/>
        </w:rPr>
        <w:t>» το οποίο έχει ενταχθεί στο Ταμείο Ανάκαμψης και Ανθεκτικότητας</w:t>
      </w:r>
      <w:r w:rsidR="00F10CFC" w:rsidRPr="005B6E06">
        <w:rPr>
          <w:rFonts w:asciiTheme="minorHAnsi" w:eastAsia="Arial" w:hAnsiTheme="minorHAnsi" w:cstheme="minorHAnsi"/>
          <w:kern w:val="2"/>
          <w:sz w:val="22"/>
          <w14:ligatures w14:val="standardContextual"/>
        </w:rPr>
        <w:t xml:space="preserve"> </w:t>
      </w:r>
      <w:r w:rsidRPr="005B6E06">
        <w:rPr>
          <w:rFonts w:asciiTheme="minorHAnsi" w:eastAsia="Arial" w:hAnsiTheme="minorHAnsi" w:cstheme="minorHAnsi"/>
          <w:kern w:val="2"/>
          <w:sz w:val="22"/>
          <w14:ligatures w14:val="standardContextual"/>
        </w:rPr>
        <w:t>δυνάμει της με αρ. πρωτ</w:t>
      </w:r>
      <w:r w:rsidR="00912BF9" w:rsidRPr="005B6E06">
        <w:rPr>
          <w:rFonts w:asciiTheme="minorHAnsi" w:eastAsia="Arial" w:hAnsiTheme="minorHAnsi" w:cstheme="minorHAnsi"/>
          <w:kern w:val="2"/>
          <w:sz w:val="22"/>
          <w14:ligatures w14:val="standardContextual"/>
        </w:rPr>
        <w:t xml:space="preserve">.. 6581/8-12-2023 (ΑΔΑ:ΡΠΞΥ46ΝΚΠΔ-943) Απόφαση περί ανάθεσης Υλοποίησης Δράσης/ Έργου με τίτλο «SUB4. Εμπιστοσύνη στα Αστέρια μας/ Trust your Stars» και κωδικό ΟΠΣ ΤΑ 5180664 στην Μονάδα ΤΑΑ, στο πλαίσιο χρηματοδότησης από το Ταμείο Ανάκαμψης και Ανθεκτικότητας, όπως ισχύει. </w:t>
      </w:r>
    </w:p>
    <w:p w14:paraId="4E337C6F" w14:textId="1E452D49" w:rsidR="00773D14" w:rsidRPr="005B6E06" w:rsidRDefault="00773D14" w:rsidP="00680778">
      <w:pPr>
        <w:pStyle w:val="ListParagraph"/>
        <w:numPr>
          <w:ilvl w:val="0"/>
          <w:numId w:val="4"/>
        </w:numPr>
        <w:spacing w:after="0"/>
        <w:ind w:right="113"/>
        <w:rPr>
          <w:rFonts w:asciiTheme="minorHAnsi" w:eastAsia="Arial" w:hAnsiTheme="minorHAnsi" w:cstheme="minorHAnsi"/>
          <w:kern w:val="2"/>
          <w:sz w:val="22"/>
          <w14:ligatures w14:val="standardContextual"/>
        </w:rPr>
      </w:pPr>
      <w:r w:rsidRPr="005B6E06">
        <w:rPr>
          <w:rFonts w:asciiTheme="minorHAnsi" w:eastAsia="Arial" w:hAnsiTheme="minorHAnsi" w:cstheme="minorHAnsi"/>
          <w:kern w:val="2"/>
          <w:sz w:val="22"/>
          <w14:ligatures w14:val="standardContextual"/>
        </w:rPr>
        <w:t>Την με αρ. πρωτ. …………………../…………. Πρόσκληση (ΑΔΑ…..) με τίτλο «SUB4: «Εμπιστοσύνη στα Αστέρια μας»</w:t>
      </w:r>
    </w:p>
    <w:p w14:paraId="31063E01" w14:textId="7CE16BA4" w:rsidR="00680778" w:rsidRPr="005B6E06" w:rsidRDefault="00295D93" w:rsidP="00680778">
      <w:pPr>
        <w:pStyle w:val="ListParagraph"/>
        <w:numPr>
          <w:ilvl w:val="0"/>
          <w:numId w:val="4"/>
        </w:numPr>
        <w:spacing w:after="0"/>
        <w:ind w:right="113"/>
        <w:rPr>
          <w:rFonts w:asciiTheme="minorHAnsi" w:eastAsia="Arial" w:hAnsiTheme="minorHAnsi" w:cstheme="minorHAnsi"/>
          <w:kern w:val="2"/>
          <w:sz w:val="22"/>
          <w14:ligatures w14:val="standardContextual"/>
        </w:rPr>
      </w:pPr>
      <w:r w:rsidRPr="005B6E06">
        <w:rPr>
          <w:rFonts w:asciiTheme="minorHAnsi" w:eastAsia="Arial" w:hAnsiTheme="minorHAnsi" w:cstheme="minorHAnsi"/>
          <w:kern w:val="2"/>
          <w:sz w:val="22"/>
          <w14:ligatures w14:val="standardContextual"/>
        </w:rPr>
        <w:t xml:space="preserve">Την </w:t>
      </w:r>
      <w:r w:rsidR="00707E95">
        <w:rPr>
          <w:rFonts w:asciiTheme="minorHAnsi" w:eastAsia="Arial" w:hAnsiTheme="minorHAnsi" w:cstheme="minorHAnsi"/>
          <w:kern w:val="2"/>
          <w:sz w:val="22"/>
          <w14:ligatures w14:val="standardContextual"/>
        </w:rPr>
        <w:t xml:space="preserve">υποβληθείσα </w:t>
      </w:r>
      <w:r w:rsidRPr="005B6E06">
        <w:rPr>
          <w:rFonts w:asciiTheme="minorHAnsi" w:eastAsia="Arial" w:hAnsiTheme="minorHAnsi" w:cstheme="minorHAnsi"/>
          <w:kern w:val="2"/>
          <w:sz w:val="22"/>
          <w14:ligatures w14:val="standardContextual"/>
        </w:rPr>
        <w:t xml:space="preserve">Αίτηση Χρηματοδότησης για το έργο </w:t>
      </w:r>
      <w:r w:rsidR="005B7393" w:rsidRPr="005B6E06">
        <w:rPr>
          <w:rFonts w:asciiTheme="minorHAnsi" w:eastAsia="Arial" w:hAnsiTheme="minorHAnsi" w:cstheme="minorHAnsi"/>
          <w:kern w:val="2"/>
          <w:sz w:val="22"/>
          <w14:ligatures w14:val="standardContextual"/>
        </w:rPr>
        <w:t>«Εμπιστοσύνη στα Αστέρια μας</w:t>
      </w:r>
      <w:r w:rsidRPr="005B6E06">
        <w:rPr>
          <w:rFonts w:asciiTheme="minorHAnsi" w:eastAsia="Arial" w:hAnsiTheme="minorHAnsi" w:cstheme="minorHAnsi"/>
          <w:kern w:val="2"/>
          <w:sz w:val="22"/>
          <w14:ligatures w14:val="standardContextual"/>
        </w:rPr>
        <w:t>» των Φορέων της Σύμπραξης</w:t>
      </w:r>
      <w:r w:rsidR="00773D14" w:rsidRPr="005B6E06">
        <w:rPr>
          <w:rFonts w:asciiTheme="minorHAnsi" w:eastAsia="Arial" w:hAnsiTheme="minorHAnsi" w:cstheme="minorHAnsi"/>
          <w:kern w:val="2"/>
          <w:sz w:val="22"/>
          <w14:ligatures w14:val="standardContextual"/>
        </w:rPr>
        <w:t xml:space="preserve"> με τίτλο «………..».</w:t>
      </w:r>
    </w:p>
    <w:p w14:paraId="0BA31B50" w14:textId="77777777" w:rsidR="00680778" w:rsidRPr="005B6E06" w:rsidRDefault="00295D93" w:rsidP="00680778">
      <w:pPr>
        <w:pStyle w:val="ListParagraph"/>
        <w:numPr>
          <w:ilvl w:val="0"/>
          <w:numId w:val="4"/>
        </w:numPr>
        <w:spacing w:after="0"/>
        <w:ind w:right="113"/>
        <w:rPr>
          <w:rFonts w:asciiTheme="minorHAnsi" w:eastAsia="Arial" w:hAnsiTheme="minorHAnsi" w:cstheme="minorHAnsi"/>
          <w:kern w:val="2"/>
          <w:sz w:val="22"/>
          <w14:ligatures w14:val="standardContextual"/>
        </w:rPr>
      </w:pPr>
      <w:r w:rsidRPr="005B6E06">
        <w:rPr>
          <w:rFonts w:asciiTheme="minorHAnsi" w:eastAsia="Arial" w:hAnsiTheme="minorHAnsi" w:cstheme="minorHAnsi"/>
          <w:kern w:val="2"/>
          <w:sz w:val="22"/>
          <w14:ligatures w14:val="standardContextual"/>
        </w:rPr>
        <w:t xml:space="preserve">Τον Εσωτερικό Κανονισμό του Α.Ε.Ι. </w:t>
      </w:r>
      <w:r w:rsidR="00CB05DA" w:rsidRPr="005B6E06">
        <w:rPr>
          <w:rFonts w:asciiTheme="minorHAnsi" w:eastAsia="Arial" w:hAnsiTheme="minorHAnsi" w:cstheme="minorHAnsi"/>
          <w:kern w:val="2"/>
          <w:sz w:val="22"/>
          <w14:ligatures w14:val="standardContextual"/>
        </w:rPr>
        <w:t>Συντονιστή Φορέα.</w:t>
      </w:r>
      <w:r w:rsidRPr="005B6E06">
        <w:rPr>
          <w:rFonts w:asciiTheme="minorHAnsi" w:eastAsia="Arial" w:hAnsiTheme="minorHAnsi" w:cstheme="minorHAnsi"/>
          <w:kern w:val="2"/>
          <w:sz w:val="22"/>
          <w14:ligatures w14:val="standardContextual"/>
        </w:rPr>
        <w:t>…………………</w:t>
      </w:r>
    </w:p>
    <w:p w14:paraId="01DA96F0" w14:textId="11A5405E" w:rsidR="005B7393" w:rsidRPr="005B6E06" w:rsidRDefault="005B7393" w:rsidP="00680778">
      <w:pPr>
        <w:pStyle w:val="ListParagraph"/>
        <w:numPr>
          <w:ilvl w:val="0"/>
          <w:numId w:val="4"/>
        </w:numPr>
        <w:spacing w:after="0"/>
        <w:ind w:right="113"/>
        <w:rPr>
          <w:rFonts w:asciiTheme="minorHAnsi" w:eastAsia="Arial" w:hAnsiTheme="minorHAnsi" w:cstheme="minorHAnsi"/>
          <w:kern w:val="2"/>
          <w:sz w:val="22"/>
          <w14:ligatures w14:val="standardContextual"/>
        </w:rPr>
      </w:pPr>
      <w:r w:rsidRPr="005B6E06">
        <w:rPr>
          <w:rFonts w:asciiTheme="minorHAnsi" w:eastAsia="Arial" w:hAnsiTheme="minorHAnsi" w:cstheme="minorHAnsi"/>
          <w:kern w:val="2"/>
          <w:sz w:val="22"/>
          <w14:ligatures w14:val="standardContextual"/>
        </w:rPr>
        <w:t xml:space="preserve">Τον Εσωτερικό Κανονισμό του Α.Ε.Ι. </w:t>
      </w:r>
      <w:r w:rsidR="00CB05DA" w:rsidRPr="005B6E06">
        <w:rPr>
          <w:rFonts w:asciiTheme="minorHAnsi" w:eastAsia="Arial" w:hAnsiTheme="minorHAnsi" w:cstheme="minorHAnsi"/>
          <w:kern w:val="2"/>
          <w:sz w:val="22"/>
          <w14:ligatures w14:val="standardContextual"/>
        </w:rPr>
        <w:t xml:space="preserve">Συνδικαιούχου </w:t>
      </w:r>
      <w:r w:rsidRPr="005B6E06">
        <w:rPr>
          <w:rFonts w:asciiTheme="minorHAnsi" w:eastAsia="Arial" w:hAnsiTheme="minorHAnsi" w:cstheme="minorHAnsi"/>
          <w:kern w:val="2"/>
          <w:sz w:val="22"/>
          <w14:ligatures w14:val="standardContextual"/>
        </w:rPr>
        <w:t>………………</w:t>
      </w:r>
      <w:r w:rsidR="00F33D5F" w:rsidRPr="005B6E06">
        <w:rPr>
          <w:rFonts w:asciiTheme="minorHAnsi" w:eastAsia="Arial" w:hAnsiTheme="minorHAnsi" w:cstheme="minorHAnsi"/>
          <w:kern w:val="2"/>
          <w:sz w:val="22"/>
          <w14:ligatures w14:val="standardContextual"/>
        </w:rPr>
        <w:t>…</w:t>
      </w:r>
    </w:p>
    <w:p w14:paraId="3EF191A3" w14:textId="328CB9D8" w:rsidR="00841C8E" w:rsidRPr="005B6E06" w:rsidRDefault="00773D14" w:rsidP="00680778">
      <w:pPr>
        <w:pStyle w:val="ListParagraph"/>
        <w:numPr>
          <w:ilvl w:val="0"/>
          <w:numId w:val="4"/>
        </w:numPr>
        <w:spacing w:after="0"/>
        <w:ind w:right="113"/>
        <w:rPr>
          <w:rFonts w:asciiTheme="minorHAnsi" w:eastAsia="Arial" w:hAnsiTheme="minorHAnsi" w:cstheme="minorHAnsi"/>
          <w:kern w:val="2"/>
          <w:sz w:val="22"/>
          <w14:ligatures w14:val="standardContextual"/>
        </w:rPr>
      </w:pPr>
      <w:r w:rsidRPr="005B6E06">
        <w:rPr>
          <w:rFonts w:asciiTheme="minorHAnsi" w:eastAsia="Arial" w:hAnsiTheme="minorHAnsi" w:cstheme="minorHAnsi"/>
          <w:kern w:val="2"/>
          <w:sz w:val="22"/>
          <w14:ligatures w14:val="standardContextual"/>
        </w:rPr>
        <w:lastRenderedPageBreak/>
        <w:t xml:space="preserve">Την </w:t>
      </w:r>
      <w:r w:rsidR="00841C8E" w:rsidRPr="005B6E06">
        <w:rPr>
          <w:rFonts w:asciiTheme="minorHAnsi" w:eastAsia="Arial" w:hAnsiTheme="minorHAnsi" w:cstheme="minorHAnsi"/>
          <w:kern w:val="2"/>
          <w:sz w:val="22"/>
          <w14:ligatures w14:val="standardContextual"/>
        </w:rPr>
        <w:t>Απόφαση του αρμοδίου οργάνου ……………………………</w:t>
      </w:r>
      <w:r w:rsidR="00680778" w:rsidRPr="005B6E06">
        <w:rPr>
          <w:rFonts w:asciiTheme="minorHAnsi" w:eastAsia="Arial" w:hAnsiTheme="minorHAnsi" w:cstheme="minorHAnsi"/>
          <w:kern w:val="2"/>
          <w:sz w:val="22"/>
          <w14:ligatures w14:val="standardContextual"/>
        </w:rPr>
        <w:t>(Συντονιστής Φορέας)</w:t>
      </w:r>
      <w:r w:rsidR="00841C8E" w:rsidRPr="005B6E06">
        <w:rPr>
          <w:rFonts w:asciiTheme="minorHAnsi" w:eastAsia="Arial" w:hAnsiTheme="minorHAnsi" w:cstheme="minorHAnsi"/>
          <w:kern w:val="2"/>
          <w:sz w:val="22"/>
          <w14:ligatures w14:val="standardContextual"/>
        </w:rPr>
        <w:t xml:space="preserve"> για την έγκριση υποβολής της αιτήσεως χρηματοδότησης και του Συμφωνητικού Συνεργασίας  για τη Δράση ΙΙ</w:t>
      </w:r>
    </w:p>
    <w:p w14:paraId="4C305EE1" w14:textId="4A154ACA" w:rsidR="00841C8E" w:rsidRPr="005B6E06" w:rsidRDefault="00773D14" w:rsidP="00680778">
      <w:pPr>
        <w:pStyle w:val="ListParagraph"/>
        <w:numPr>
          <w:ilvl w:val="0"/>
          <w:numId w:val="4"/>
        </w:numPr>
        <w:spacing w:after="0"/>
        <w:ind w:right="113"/>
        <w:rPr>
          <w:rFonts w:asciiTheme="minorHAnsi" w:eastAsia="Arial" w:hAnsiTheme="minorHAnsi" w:cstheme="minorHAnsi"/>
          <w:kern w:val="2"/>
          <w:sz w:val="22"/>
          <w14:ligatures w14:val="standardContextual"/>
        </w:rPr>
      </w:pPr>
      <w:r w:rsidRPr="005B6E06">
        <w:rPr>
          <w:rFonts w:asciiTheme="minorHAnsi" w:eastAsia="Arial" w:hAnsiTheme="minorHAnsi" w:cstheme="minorHAnsi"/>
          <w:kern w:val="2"/>
          <w:sz w:val="22"/>
          <w14:ligatures w14:val="standardContextual"/>
        </w:rPr>
        <w:t xml:space="preserve">Την </w:t>
      </w:r>
      <w:r w:rsidR="00841C8E" w:rsidRPr="005B6E06">
        <w:rPr>
          <w:rFonts w:asciiTheme="minorHAnsi" w:eastAsia="Arial" w:hAnsiTheme="minorHAnsi" w:cstheme="minorHAnsi"/>
          <w:kern w:val="2"/>
          <w:sz w:val="22"/>
          <w14:ligatures w14:val="standardContextual"/>
        </w:rPr>
        <w:t>Απόφαση του αρμοδίου οργάνου ……………………………</w:t>
      </w:r>
      <w:r w:rsidR="00680778" w:rsidRPr="005B6E06">
        <w:rPr>
          <w:rFonts w:asciiTheme="minorHAnsi" w:eastAsia="Arial" w:hAnsiTheme="minorHAnsi" w:cstheme="minorHAnsi"/>
          <w:kern w:val="2"/>
          <w:sz w:val="22"/>
          <w14:ligatures w14:val="standardContextual"/>
        </w:rPr>
        <w:t xml:space="preserve"> (2</w:t>
      </w:r>
      <w:r w:rsidR="00690621">
        <w:rPr>
          <w:rFonts w:asciiTheme="minorHAnsi" w:eastAsia="Arial" w:hAnsiTheme="minorHAnsi" w:cstheme="minorHAnsi"/>
          <w:kern w:val="2"/>
          <w:sz w:val="22"/>
          <w14:ligatures w14:val="standardContextual"/>
        </w:rPr>
        <w:t xml:space="preserve">ος </w:t>
      </w:r>
      <w:r w:rsidR="00680778" w:rsidRPr="005B6E06">
        <w:rPr>
          <w:rFonts w:asciiTheme="minorHAnsi" w:eastAsia="Arial" w:hAnsiTheme="minorHAnsi" w:cstheme="minorHAnsi"/>
          <w:kern w:val="2"/>
          <w:sz w:val="22"/>
          <w:vertAlign w:val="superscript"/>
          <w14:ligatures w14:val="standardContextual"/>
        </w:rPr>
        <w:t xml:space="preserve"> </w:t>
      </w:r>
      <w:r w:rsidR="00680778" w:rsidRPr="005B6E06">
        <w:rPr>
          <w:rFonts w:asciiTheme="minorHAnsi" w:eastAsia="Arial" w:hAnsiTheme="minorHAnsi" w:cstheme="minorHAnsi"/>
          <w:kern w:val="2"/>
          <w:sz w:val="22"/>
          <w14:ligatures w14:val="standardContextual"/>
        </w:rPr>
        <w:t>συμβαλλόμενος)</w:t>
      </w:r>
      <w:r w:rsidR="00841C8E" w:rsidRPr="005B6E06">
        <w:rPr>
          <w:rFonts w:asciiTheme="minorHAnsi" w:eastAsia="Arial" w:hAnsiTheme="minorHAnsi" w:cstheme="minorHAnsi"/>
          <w:kern w:val="2"/>
          <w:sz w:val="22"/>
          <w14:ligatures w14:val="standardContextual"/>
        </w:rPr>
        <w:t xml:space="preserve"> για την έγκριση υποβολής της αιτήσεως χρηματοδότησης και του Συμφωνητικού Συνεργασίας  για τη Δράση ΙΙ</w:t>
      </w:r>
      <w:r w:rsidR="00680778" w:rsidRPr="005B6E06">
        <w:rPr>
          <w:rFonts w:asciiTheme="minorHAnsi" w:eastAsia="Arial" w:hAnsiTheme="minorHAnsi" w:cstheme="minorHAnsi"/>
          <w:kern w:val="2"/>
          <w:sz w:val="22"/>
          <w14:ligatures w14:val="standardContextual"/>
        </w:rPr>
        <w:t>.</w:t>
      </w:r>
    </w:p>
    <w:p w14:paraId="3A4927D6" w14:textId="546CE105" w:rsidR="00841C8E" w:rsidRPr="00841C8E" w:rsidRDefault="00841C8E" w:rsidP="00841C8E">
      <w:pPr>
        <w:widowControl w:val="0"/>
        <w:spacing w:after="0" w:line="276" w:lineRule="auto"/>
        <w:ind w:left="113" w:right="113"/>
        <w:jc w:val="both"/>
        <w:rPr>
          <w:rFonts w:eastAsia="Times New Roman" w:cstheme="minorHAnsi"/>
          <w:bCs/>
          <w:iCs/>
          <w:color w:val="000000" w:themeColor="text1"/>
          <w:lang w:val="el-GR" w:eastAsia="el-GR"/>
        </w:rPr>
      </w:pPr>
    </w:p>
    <w:p w14:paraId="3FDA03B9" w14:textId="0FB19D12" w:rsidR="00295D93" w:rsidRPr="005B6E06" w:rsidRDefault="002137D1" w:rsidP="00295D93">
      <w:pPr>
        <w:widowControl w:val="0"/>
        <w:spacing w:after="0" w:line="276" w:lineRule="auto"/>
        <w:ind w:left="113" w:right="113"/>
        <w:jc w:val="both"/>
        <w:rPr>
          <w:rFonts w:eastAsia="Arial" w:cstheme="minorHAnsi"/>
          <w:kern w:val="2"/>
          <w:lang w:val="el-GR"/>
          <w14:ligatures w14:val="standardContextual"/>
        </w:rPr>
      </w:pPr>
      <w:r w:rsidRPr="005B6E06">
        <w:rPr>
          <w:rFonts w:eastAsia="Arial" w:cstheme="minorHAnsi"/>
          <w:b/>
          <w:bCs/>
          <w:kern w:val="2"/>
          <w:lang w:val="el-GR"/>
          <w14:ligatures w14:val="standardContextual"/>
        </w:rPr>
        <w:t>συμφωνούν</w:t>
      </w:r>
      <w:r w:rsidR="00295D93" w:rsidRPr="005B6E06">
        <w:rPr>
          <w:rFonts w:eastAsia="Arial" w:cstheme="minorHAnsi"/>
          <w:b/>
          <w:bCs/>
          <w:kern w:val="2"/>
          <w:lang w:val="el-GR"/>
          <w14:ligatures w14:val="standardContextual"/>
        </w:rPr>
        <w:t>, συνομολογούν και κάνουν αμοιβαίως δεκτά τα ακόλουθα:</w:t>
      </w:r>
    </w:p>
    <w:p w14:paraId="29CDAD7F" w14:textId="77777777" w:rsidR="00295D93" w:rsidRPr="005B6E06" w:rsidRDefault="00295D93" w:rsidP="00295D93">
      <w:pPr>
        <w:spacing w:after="0" w:line="276" w:lineRule="auto"/>
        <w:ind w:left="113" w:right="113"/>
        <w:jc w:val="both"/>
        <w:rPr>
          <w:rFonts w:eastAsia="Calibri" w:cstheme="minorHAnsi"/>
          <w:b/>
          <w:bCs/>
          <w:lang w:val="el-GR"/>
        </w:rPr>
      </w:pPr>
      <w:bookmarkStart w:id="5" w:name="bookmark4"/>
      <w:bookmarkStart w:id="6" w:name="bookmark5"/>
    </w:p>
    <w:p w14:paraId="52859A15" w14:textId="2BE36BF2" w:rsidR="00295D93" w:rsidRPr="005B6E06" w:rsidRDefault="00295D93" w:rsidP="00EA5DCA">
      <w:pPr>
        <w:pStyle w:val="Heading3"/>
        <w:rPr>
          <w:lang w:bidi="en-US"/>
        </w:rPr>
      </w:pPr>
      <w:r w:rsidRPr="00EA5DCA">
        <w:t xml:space="preserve">Άρθρο 1 – </w:t>
      </w:r>
      <w:r w:rsidR="002137D1" w:rsidRPr="00EA5DCA">
        <w:t>Α</w:t>
      </w:r>
      <w:r w:rsidRPr="00EA5DCA">
        <w:t>ντικείμενο της σύμβασης</w:t>
      </w:r>
    </w:p>
    <w:p w14:paraId="0FE62688" w14:textId="5F5E329D" w:rsidR="002137D1" w:rsidRPr="000C73B4" w:rsidRDefault="00EA5DCA" w:rsidP="000C73B4">
      <w:pPr>
        <w:rPr>
          <w:rFonts w:cstheme="minorHAnsi"/>
          <w:lang w:val="el-GR"/>
        </w:rPr>
      </w:pPr>
      <w:r w:rsidRPr="000C73B4">
        <w:rPr>
          <w:rFonts w:eastAsia="Arial" w:cstheme="minorHAnsi"/>
          <w:b/>
          <w:bCs/>
          <w:kern w:val="2"/>
          <w:lang w:val="el-GR"/>
          <w14:ligatures w14:val="standardContextual"/>
        </w:rPr>
        <w:t>1.1.</w:t>
      </w:r>
      <w:r>
        <w:rPr>
          <w:rFonts w:eastAsia="Arial" w:cstheme="minorHAnsi"/>
          <w:kern w:val="2"/>
          <w:lang w:val="el-GR"/>
          <w14:ligatures w14:val="standardContextual"/>
        </w:rPr>
        <w:t xml:space="preserve"> </w:t>
      </w:r>
      <w:r w:rsidR="002137D1" w:rsidRPr="000C73B4">
        <w:rPr>
          <w:rFonts w:eastAsia="Arial" w:cstheme="minorHAnsi"/>
          <w:kern w:val="2"/>
          <w:lang w:val="el-GR"/>
          <w14:ligatures w14:val="standardContextual"/>
        </w:rPr>
        <w:t>Οι ανωτέρω Σ</w:t>
      </w:r>
      <w:r w:rsidR="00861DF1" w:rsidRPr="000C73B4">
        <w:rPr>
          <w:rFonts w:eastAsia="Arial" w:cstheme="minorHAnsi"/>
          <w:kern w:val="2"/>
          <w:lang w:val="el-GR"/>
          <w14:ligatures w14:val="standardContextual"/>
        </w:rPr>
        <w:t>υμβαλλόμενοι</w:t>
      </w:r>
      <w:r w:rsidR="002137D1" w:rsidRPr="000C73B4">
        <w:rPr>
          <w:rFonts w:eastAsia="Arial" w:cstheme="minorHAnsi"/>
          <w:kern w:val="2"/>
          <w:lang w:val="el-GR"/>
          <w14:ligatures w14:val="standardContextual"/>
        </w:rPr>
        <w:t xml:space="preserve"> συμφωνούν για την υποβολή Πρότασης με τίτλο «…………………» στο πλαίσιο της Πρόσκλησης ……………. με αρ. πρωτ. …………………../…………. Πρόσκληση (ΑΔΑ…..) με τίτλο </w:t>
      </w:r>
      <w:r w:rsidR="002137D1" w:rsidRPr="000C73B4">
        <w:rPr>
          <w:rFonts w:eastAsia="Arial" w:cstheme="minorHAnsi"/>
          <w:b/>
          <w:bCs/>
          <w:kern w:val="2"/>
          <w:lang w:val="el-GR"/>
          <w14:ligatures w14:val="standardContextual"/>
        </w:rPr>
        <w:t>«</w:t>
      </w:r>
      <w:r w:rsidR="002137D1" w:rsidRPr="000C73B4">
        <w:rPr>
          <w:rFonts w:eastAsia="Arial" w:cstheme="minorHAnsi"/>
          <w:b/>
          <w:bCs/>
          <w:kern w:val="2"/>
          <w14:ligatures w14:val="standardContextual"/>
        </w:rPr>
        <w:t>SUB</w:t>
      </w:r>
      <w:r w:rsidR="002137D1" w:rsidRPr="000C73B4">
        <w:rPr>
          <w:rFonts w:eastAsia="Arial" w:cstheme="minorHAnsi"/>
          <w:b/>
          <w:bCs/>
          <w:kern w:val="2"/>
          <w:lang w:val="el-GR"/>
          <w14:ligatures w14:val="standardContextual"/>
        </w:rPr>
        <w:t>4: «Εμπιστοσύνη στα Αστέρια μας»,</w:t>
      </w:r>
      <w:r w:rsidR="002137D1" w:rsidRPr="000C73B4">
        <w:rPr>
          <w:rFonts w:eastAsia="Arial" w:cstheme="minorHAnsi"/>
          <w:kern w:val="2"/>
          <w:lang w:val="el-GR"/>
          <w14:ligatures w14:val="standardContextual"/>
        </w:rPr>
        <w:t xml:space="preserve"> αποδεχόμενοι τους όρους και τις προϋποθέσεις που ορίζονται σε αυτήν, προκειμένου να αξιολογηθεί με βάση την προβλεπόμενη </w:t>
      </w:r>
      <w:r w:rsidR="005B6E06" w:rsidRPr="000C73B4">
        <w:rPr>
          <w:rFonts w:eastAsia="Arial" w:cstheme="minorHAnsi"/>
          <w:kern w:val="2"/>
          <w:lang w:val="el-GR"/>
          <w14:ligatures w14:val="standardContextual"/>
        </w:rPr>
        <w:t xml:space="preserve">σχετική </w:t>
      </w:r>
      <w:r w:rsidR="002137D1" w:rsidRPr="000C73B4">
        <w:rPr>
          <w:rFonts w:eastAsia="Arial" w:cstheme="minorHAnsi"/>
          <w:kern w:val="2"/>
          <w:lang w:val="el-GR"/>
          <w14:ligatures w14:val="standardContextual"/>
        </w:rPr>
        <w:t xml:space="preserve">διαδικασία και να επιλεγεί για χρηματοδότηση από την </w:t>
      </w:r>
      <w:r w:rsidR="00FC4EEE" w:rsidRPr="000C73B4">
        <w:rPr>
          <w:rFonts w:eastAsia="Arial" w:cstheme="minorHAnsi"/>
          <w:kern w:val="2"/>
          <w:lang w:val="el-GR"/>
          <w14:ligatures w14:val="standardContextual"/>
        </w:rPr>
        <w:t>Επιτελική Δομή ΕΣΠΑ Υ.ΠΑΙ.Θ.Α.</w:t>
      </w:r>
    </w:p>
    <w:p w14:paraId="0B60E668" w14:textId="7AEBD5DB" w:rsidR="002137D1" w:rsidRPr="005B6E06" w:rsidRDefault="00EA5DCA" w:rsidP="000C73B4">
      <w:pPr>
        <w:autoSpaceDE w:val="0"/>
        <w:autoSpaceDN w:val="0"/>
        <w:adjustRightInd w:val="0"/>
        <w:spacing w:after="0" w:line="240" w:lineRule="auto"/>
        <w:jc w:val="both"/>
        <w:rPr>
          <w:rFonts w:cstheme="minorHAnsi"/>
          <w:lang w:val="el-GR"/>
        </w:rPr>
      </w:pPr>
      <w:r w:rsidRPr="000C73B4">
        <w:rPr>
          <w:rFonts w:eastAsia="Arial" w:cstheme="minorHAnsi"/>
          <w:b/>
          <w:bCs/>
          <w:kern w:val="2"/>
          <w:lang w:val="el-GR"/>
          <w14:ligatures w14:val="standardContextual"/>
        </w:rPr>
        <w:t>1.2</w:t>
      </w:r>
      <w:r>
        <w:rPr>
          <w:rFonts w:eastAsia="Arial" w:cstheme="minorHAnsi"/>
          <w:kern w:val="2"/>
          <w:lang w:val="el-GR"/>
          <w14:ligatures w14:val="standardContextual"/>
        </w:rPr>
        <w:t xml:space="preserve"> </w:t>
      </w:r>
      <w:r w:rsidR="002137D1" w:rsidRPr="000C73B4">
        <w:rPr>
          <w:rFonts w:eastAsia="Arial" w:cstheme="minorHAnsi"/>
          <w:kern w:val="2"/>
          <w:lang w:val="el-GR"/>
          <w14:ligatures w14:val="standardContextual"/>
        </w:rPr>
        <w:t>Οι</w:t>
      </w:r>
      <w:r w:rsidR="002137D1" w:rsidRPr="005B6E06">
        <w:rPr>
          <w:rFonts w:cstheme="minorHAnsi"/>
          <w:lang w:val="el-GR"/>
        </w:rPr>
        <w:t xml:space="preserve"> </w:t>
      </w:r>
      <w:r w:rsidR="002137D1" w:rsidRPr="000C73B4">
        <w:rPr>
          <w:rFonts w:eastAsia="Arial" w:cstheme="minorHAnsi"/>
          <w:kern w:val="2"/>
          <w:lang w:val="el-GR"/>
          <w14:ligatures w14:val="standardContextual"/>
        </w:rPr>
        <w:t>Συ</w:t>
      </w:r>
      <w:r w:rsidR="00861DF1" w:rsidRPr="000C73B4">
        <w:rPr>
          <w:rFonts w:eastAsia="Arial" w:cstheme="minorHAnsi"/>
          <w:kern w:val="2"/>
          <w:lang w:val="el-GR"/>
          <w14:ligatures w14:val="standardContextual"/>
        </w:rPr>
        <w:t xml:space="preserve">μβαλλόμενοι </w:t>
      </w:r>
      <w:r w:rsidR="002137D1" w:rsidRPr="000C73B4">
        <w:rPr>
          <w:rFonts w:eastAsia="Arial" w:cstheme="minorHAnsi"/>
          <w:kern w:val="2"/>
          <w:lang w:val="el-GR"/>
          <w14:ligatures w14:val="standardContextual"/>
        </w:rPr>
        <w:t>συμφωνούν στο αντικείμενο και τους στόχους τ</w:t>
      </w:r>
      <w:r w:rsidR="00E77436" w:rsidRPr="000C73B4">
        <w:rPr>
          <w:rFonts w:eastAsia="Arial" w:cstheme="minorHAnsi"/>
          <w:kern w:val="2"/>
          <w:lang w:val="el-GR"/>
          <w14:ligatures w14:val="standardContextual"/>
        </w:rPr>
        <w:t>ου</w:t>
      </w:r>
      <w:r w:rsidR="002137D1" w:rsidRPr="000C73B4">
        <w:rPr>
          <w:rFonts w:eastAsia="Arial" w:cstheme="minorHAnsi"/>
          <w:kern w:val="2"/>
          <w:lang w:val="el-GR"/>
          <w14:ligatures w14:val="standardContextual"/>
        </w:rPr>
        <w:t xml:space="preserve"> προτεινόμεν</w:t>
      </w:r>
      <w:r w:rsidR="00E77436" w:rsidRPr="000C73B4">
        <w:rPr>
          <w:rFonts w:eastAsia="Arial" w:cstheme="minorHAnsi"/>
          <w:kern w:val="2"/>
          <w:lang w:val="el-GR"/>
          <w14:ligatures w14:val="standardContextual"/>
        </w:rPr>
        <w:t>ου έργου</w:t>
      </w:r>
      <w:r w:rsidR="002137D1" w:rsidRPr="000C73B4">
        <w:rPr>
          <w:rFonts w:eastAsia="Arial" w:cstheme="minorHAnsi"/>
          <w:kern w:val="2"/>
          <w:lang w:val="el-GR"/>
          <w14:ligatures w14:val="standardContextual"/>
        </w:rPr>
        <w:t>, όπως αυτά  ορίζονται στο Άρθρο 2</w:t>
      </w:r>
      <w:r w:rsidR="001F72DB" w:rsidRPr="000C73B4">
        <w:rPr>
          <w:rFonts w:eastAsia="Arial" w:cstheme="minorHAnsi"/>
          <w:kern w:val="2"/>
          <w:lang w:val="el-GR"/>
          <w14:ligatures w14:val="standardContextual"/>
        </w:rPr>
        <w:t xml:space="preserve"> της παρούσας</w:t>
      </w:r>
      <w:r w:rsidR="002137D1" w:rsidRPr="000C73B4">
        <w:rPr>
          <w:rFonts w:eastAsia="Arial" w:cstheme="minorHAnsi"/>
          <w:kern w:val="2"/>
          <w:lang w:val="el-GR"/>
          <w14:ligatures w14:val="standardContextual"/>
        </w:rPr>
        <w:t>.</w:t>
      </w:r>
    </w:p>
    <w:p w14:paraId="3C2B37D0" w14:textId="77777777" w:rsidR="00295D93" w:rsidRPr="005B6E06" w:rsidRDefault="00295D93" w:rsidP="00295D93">
      <w:pPr>
        <w:spacing w:after="0" w:line="276" w:lineRule="auto"/>
        <w:ind w:left="113" w:right="113"/>
        <w:jc w:val="both"/>
        <w:rPr>
          <w:rFonts w:eastAsia="Calibri" w:cstheme="minorHAnsi"/>
          <w:b/>
          <w:bCs/>
          <w:lang w:val="el-GR"/>
        </w:rPr>
      </w:pPr>
    </w:p>
    <w:p w14:paraId="2007BAA2" w14:textId="638FA474" w:rsidR="001F72DB" w:rsidRPr="005B6E06" w:rsidRDefault="00295D93" w:rsidP="00EA5DCA">
      <w:pPr>
        <w:pStyle w:val="Heading3"/>
      </w:pPr>
      <w:r w:rsidRPr="000C73B4">
        <w:rPr>
          <w:rFonts w:asciiTheme="minorHAnsi" w:eastAsia="Arial" w:hAnsiTheme="minorHAnsi" w:cstheme="minorHAnsi"/>
          <w:bCs/>
          <w:kern w:val="2"/>
          <w:szCs w:val="22"/>
          <w14:ligatures w14:val="standardContextual"/>
        </w:rPr>
        <w:t xml:space="preserve">Άρθρο 2 – Υποχρεώσεις </w:t>
      </w:r>
      <w:r w:rsidR="001F72DB" w:rsidRPr="000C73B4">
        <w:rPr>
          <w:rFonts w:asciiTheme="minorHAnsi" w:eastAsia="Arial" w:hAnsiTheme="minorHAnsi" w:cstheme="minorHAnsi"/>
          <w:bCs/>
          <w:kern w:val="2"/>
          <w:szCs w:val="22"/>
          <w14:ligatures w14:val="standardContextual"/>
        </w:rPr>
        <w:t>και Δικαιώματα των Συμβαλλομένων</w:t>
      </w:r>
      <w:r w:rsidR="001F72DB" w:rsidRPr="005B6E06">
        <w:t xml:space="preserve"> </w:t>
      </w:r>
    </w:p>
    <w:p w14:paraId="2FB48C52" w14:textId="78D4B412" w:rsidR="001F72DB" w:rsidRPr="005B6E06" w:rsidRDefault="00EA5DCA" w:rsidP="000C73B4">
      <w:pPr>
        <w:autoSpaceDE w:val="0"/>
        <w:autoSpaceDN w:val="0"/>
        <w:adjustRightInd w:val="0"/>
        <w:spacing w:after="0" w:line="240" w:lineRule="auto"/>
        <w:jc w:val="both"/>
        <w:rPr>
          <w:rFonts w:cstheme="minorHAnsi"/>
          <w:lang w:val="el-GR"/>
        </w:rPr>
      </w:pPr>
      <w:r w:rsidRPr="000C73B4">
        <w:rPr>
          <w:rFonts w:eastAsia="Arial" w:cstheme="minorHAnsi"/>
          <w:b/>
          <w:bCs/>
          <w:kern w:val="2"/>
          <w:lang w:val="el-GR"/>
          <w14:ligatures w14:val="standardContextual"/>
        </w:rPr>
        <w:t>2.1</w:t>
      </w:r>
      <w:r w:rsidR="00511AF3" w:rsidRPr="000C73B4">
        <w:rPr>
          <w:rFonts w:eastAsia="Arial" w:cstheme="minorHAnsi"/>
          <w:b/>
          <w:bCs/>
          <w:kern w:val="2"/>
          <w:lang w:val="el-GR"/>
          <w14:ligatures w14:val="standardContextual"/>
        </w:rPr>
        <w:t>.</w:t>
      </w:r>
      <w:r w:rsidR="00511AF3">
        <w:rPr>
          <w:rFonts w:eastAsia="Arial" w:cstheme="minorHAnsi"/>
          <w:kern w:val="2"/>
          <w:lang w:val="el-GR"/>
          <w14:ligatures w14:val="standardContextual"/>
        </w:rPr>
        <w:t xml:space="preserve"> </w:t>
      </w:r>
      <w:r w:rsidR="001F72DB" w:rsidRPr="000C73B4">
        <w:rPr>
          <w:rFonts w:eastAsia="Arial" w:cstheme="minorHAnsi"/>
          <w:kern w:val="2"/>
          <w:lang w:val="el-GR"/>
          <w14:ligatures w14:val="standardContextual"/>
        </w:rPr>
        <w:t xml:space="preserve">Σκοπός της παρούσας Σύμβασης είναι η διατύπωση των όρων συνεργασίας μεταξύ των </w:t>
      </w:r>
      <w:r w:rsidR="00861DF1" w:rsidRPr="000C73B4">
        <w:rPr>
          <w:rFonts w:eastAsia="Arial" w:cstheme="minorHAnsi"/>
          <w:kern w:val="2"/>
          <w:lang w:val="el-GR"/>
          <w14:ligatures w14:val="standardContextual"/>
        </w:rPr>
        <w:t>Συμβαλλομένων</w:t>
      </w:r>
      <w:r w:rsidR="001F72DB" w:rsidRPr="000C73B4">
        <w:rPr>
          <w:rFonts w:eastAsia="Arial" w:cstheme="minorHAnsi"/>
          <w:kern w:val="2"/>
          <w:lang w:val="el-GR"/>
          <w14:ligatures w14:val="standardContextual"/>
        </w:rPr>
        <w:t>, η οργάνωση της διαχείρισης του Έργου και ο επιμερισμός του φυσικού και οικονομικού αντικειμένου του έργου που καθένας εξ αυτών αναλαμβάνει καθώς και ο καθορισμός των υποχρεώσεων που αναλαμβάνονται για τη διαχείριση του έργου</w:t>
      </w:r>
      <w:r w:rsidR="00EC7200" w:rsidRPr="000C73B4">
        <w:rPr>
          <w:rFonts w:eastAsia="Arial" w:cstheme="minorHAnsi"/>
          <w:kern w:val="2"/>
          <w:lang w:val="el-GR"/>
          <w14:ligatures w14:val="standardContextual"/>
        </w:rPr>
        <w:t xml:space="preserve"> με τίτλο «……</w:t>
      </w:r>
      <w:r w:rsidR="008A23E1" w:rsidRPr="000C73B4">
        <w:rPr>
          <w:rFonts w:eastAsia="Arial" w:cstheme="minorHAnsi"/>
          <w:kern w:val="2"/>
          <w:lang w:val="el-GR"/>
          <w14:ligatures w14:val="standardContextual"/>
        </w:rPr>
        <w:t>…</w:t>
      </w:r>
      <w:r w:rsidR="00EC7200" w:rsidRPr="000C73B4">
        <w:rPr>
          <w:rFonts w:eastAsia="Arial" w:cstheme="minorHAnsi"/>
          <w:kern w:val="2"/>
          <w:lang w:val="el-GR"/>
          <w14:ligatures w14:val="standardContextual"/>
        </w:rPr>
        <w:t>……….»</w:t>
      </w:r>
      <w:r w:rsidR="00E77436" w:rsidRPr="000C73B4">
        <w:rPr>
          <w:rFonts w:eastAsia="Arial" w:cstheme="minorHAnsi"/>
          <w:kern w:val="2"/>
          <w:lang w:val="el-GR"/>
          <w14:ligatures w14:val="standardContextual"/>
        </w:rPr>
        <w:t xml:space="preserve">. </w:t>
      </w:r>
    </w:p>
    <w:p w14:paraId="5EB9CD26" w14:textId="77777777" w:rsidR="001F72DB" w:rsidRPr="005B6E06" w:rsidRDefault="001F72DB" w:rsidP="001F72DB">
      <w:pPr>
        <w:autoSpaceDE w:val="0"/>
        <w:autoSpaceDN w:val="0"/>
        <w:adjustRightInd w:val="0"/>
        <w:spacing w:after="0" w:line="240" w:lineRule="auto"/>
        <w:ind w:left="360"/>
        <w:jc w:val="both"/>
        <w:rPr>
          <w:rFonts w:cstheme="minorHAnsi"/>
          <w:lang w:val="el-GR"/>
        </w:rPr>
      </w:pPr>
    </w:p>
    <w:p w14:paraId="56A4A7BF" w14:textId="4478262C" w:rsidR="0093470D" w:rsidRPr="0093470D" w:rsidRDefault="0093470D" w:rsidP="001F72DB">
      <w:pPr>
        <w:autoSpaceDE w:val="0"/>
        <w:autoSpaceDN w:val="0"/>
        <w:adjustRightInd w:val="0"/>
        <w:spacing w:after="0" w:line="240" w:lineRule="auto"/>
        <w:ind w:left="360"/>
        <w:jc w:val="both"/>
        <w:rPr>
          <w:rFonts w:cstheme="minorHAnsi"/>
          <w:bCs/>
          <w:i/>
          <w:iCs/>
          <w:color w:val="2F5496" w:themeColor="accent1" w:themeShade="BF"/>
          <w:lang w:val="el-GR"/>
        </w:rPr>
      </w:pPr>
      <w:r w:rsidRPr="0093470D">
        <w:rPr>
          <w:rFonts w:cstheme="minorHAnsi"/>
          <w:bCs/>
          <w:i/>
          <w:iCs/>
          <w:color w:val="2F5496" w:themeColor="accent1" w:themeShade="BF"/>
          <w:lang w:val="el-GR"/>
        </w:rPr>
        <w:t xml:space="preserve">(Σημείωση: </w:t>
      </w:r>
      <w:r w:rsidR="00E77436">
        <w:rPr>
          <w:rFonts w:cstheme="minorHAnsi"/>
          <w:bCs/>
          <w:i/>
          <w:iCs/>
          <w:color w:val="2F5496" w:themeColor="accent1" w:themeShade="BF"/>
          <w:lang w:val="el-GR"/>
        </w:rPr>
        <w:t xml:space="preserve">Συνοπτική περιγραφή φυσικού αντικειμένου του έργου) </w:t>
      </w:r>
    </w:p>
    <w:p w14:paraId="7B6AD9C1" w14:textId="77777777" w:rsidR="0093470D" w:rsidRPr="005B6E06" w:rsidRDefault="0093470D" w:rsidP="001F72DB">
      <w:pPr>
        <w:autoSpaceDE w:val="0"/>
        <w:autoSpaceDN w:val="0"/>
        <w:adjustRightInd w:val="0"/>
        <w:spacing w:after="0" w:line="240" w:lineRule="auto"/>
        <w:ind w:left="360"/>
        <w:jc w:val="both"/>
        <w:rPr>
          <w:rFonts w:cstheme="minorHAnsi"/>
          <w:bCs/>
          <w:lang w:val="el-GR"/>
        </w:rPr>
      </w:pPr>
    </w:p>
    <w:p w14:paraId="32BA20AC" w14:textId="5319593C" w:rsidR="00295D93" w:rsidRPr="005B6E06" w:rsidRDefault="0099469A" w:rsidP="000C73B4">
      <w:pPr>
        <w:widowControl w:val="0"/>
        <w:tabs>
          <w:tab w:val="left" w:pos="544"/>
        </w:tabs>
        <w:spacing w:after="0" w:line="276" w:lineRule="auto"/>
        <w:ind w:right="113"/>
        <w:jc w:val="both"/>
        <w:rPr>
          <w:rFonts w:eastAsia="Arial" w:cstheme="minorHAnsi"/>
          <w:kern w:val="2"/>
          <w:lang w:val="el-GR"/>
          <w14:ligatures w14:val="standardContextual"/>
        </w:rPr>
      </w:pPr>
      <w:r w:rsidRPr="005B6E06">
        <w:rPr>
          <w:rFonts w:eastAsia="Arial" w:cstheme="minorHAnsi"/>
          <w:b/>
          <w:kern w:val="2"/>
          <w:lang w:val="el-GR"/>
          <w14:ligatures w14:val="standardContextual"/>
        </w:rPr>
        <w:t>2.</w:t>
      </w:r>
      <w:r w:rsidR="001F72DB" w:rsidRPr="005B6E06">
        <w:rPr>
          <w:rFonts w:eastAsia="Arial" w:cstheme="minorHAnsi"/>
          <w:b/>
          <w:kern w:val="2"/>
          <w:lang w:val="el-GR"/>
          <w14:ligatures w14:val="standardContextual"/>
        </w:rPr>
        <w:t>2.</w:t>
      </w:r>
      <w:r w:rsidR="00295D93" w:rsidRPr="005B6E06">
        <w:rPr>
          <w:rFonts w:eastAsia="Arial" w:cstheme="minorHAnsi"/>
          <w:kern w:val="2"/>
          <w:lang w:val="el-GR"/>
          <w14:ligatures w14:val="standardContextual"/>
        </w:rPr>
        <w:t xml:space="preserve"> </w:t>
      </w:r>
      <w:r w:rsidRPr="005B6E06">
        <w:rPr>
          <w:rFonts w:eastAsia="Arial" w:cstheme="minorHAnsi"/>
          <w:kern w:val="2"/>
          <w:lang w:val="el-GR"/>
          <w14:ligatures w14:val="standardContextual"/>
        </w:rPr>
        <w:t xml:space="preserve">Ο Συντονιστής έργου </w:t>
      </w:r>
      <w:r w:rsidR="00295D93" w:rsidRPr="005B6E06">
        <w:rPr>
          <w:rFonts w:eastAsia="Arial" w:cstheme="minorHAnsi"/>
          <w:kern w:val="2"/>
          <w:lang w:val="el-GR"/>
          <w14:ligatures w14:val="standardContextual"/>
        </w:rPr>
        <w:t>που ορίσθηκε με την απόφαση της</w:t>
      </w:r>
      <w:r w:rsidR="00F10CFC" w:rsidRPr="005B6E06">
        <w:rPr>
          <w:rFonts w:eastAsia="Arial" w:cstheme="minorHAnsi"/>
          <w:kern w:val="2"/>
          <w:lang w:val="el-GR"/>
          <w14:ligatures w14:val="standardContextual"/>
        </w:rPr>
        <w:t xml:space="preserve"> </w:t>
      </w:r>
      <w:r w:rsidRPr="005B6E06">
        <w:rPr>
          <w:rFonts w:eastAsia="Arial" w:cstheme="minorHAnsi"/>
          <w:kern w:val="2"/>
          <w:lang w:val="el-GR"/>
          <w14:ligatures w14:val="standardContextual"/>
        </w:rPr>
        <w:t>Επιτροπής Ερευνών τ</w:t>
      </w:r>
      <w:r w:rsidR="00295D93" w:rsidRPr="005B6E06">
        <w:rPr>
          <w:rFonts w:eastAsia="Arial" w:cstheme="minorHAnsi"/>
          <w:kern w:val="2"/>
          <w:lang w:val="el-GR"/>
          <w14:ligatures w14:val="standardContextual"/>
        </w:rPr>
        <w:t>ου</w:t>
      </w:r>
      <w:r w:rsidR="00F10CFC" w:rsidRPr="005B6E06">
        <w:rPr>
          <w:rFonts w:eastAsia="Arial" w:cstheme="minorHAnsi"/>
          <w:kern w:val="2"/>
          <w:lang w:val="el-GR"/>
          <w14:ligatures w14:val="standardContextual"/>
        </w:rPr>
        <w:t xml:space="preserve"> </w:t>
      </w:r>
      <w:r w:rsidRPr="005B6E06">
        <w:rPr>
          <w:rFonts w:eastAsia="Arial" w:cstheme="minorHAnsi"/>
          <w:kern w:val="2"/>
          <w:lang w:val="el-GR"/>
          <w14:ligatures w14:val="standardContextual"/>
        </w:rPr>
        <w:t xml:space="preserve">Συντονιστή Φορέα </w:t>
      </w:r>
      <w:r w:rsidR="00295D93" w:rsidRPr="005B6E06">
        <w:rPr>
          <w:rFonts w:eastAsia="Arial" w:cstheme="minorHAnsi"/>
          <w:kern w:val="2"/>
          <w:lang w:val="el-GR"/>
          <w14:ligatures w14:val="standardContextual"/>
        </w:rPr>
        <w:t xml:space="preserve"> έχει την ευθύνη </w:t>
      </w:r>
      <w:r w:rsidRPr="005B6E06">
        <w:rPr>
          <w:rFonts w:eastAsia="Arial" w:cstheme="minorHAnsi"/>
          <w:kern w:val="2"/>
          <w:lang w:val="el-GR"/>
          <w14:ligatures w14:val="standardContextual"/>
        </w:rPr>
        <w:t>για την επικοινωνία με την</w:t>
      </w:r>
      <w:r w:rsidR="00F10CFC" w:rsidRPr="005B6E06">
        <w:rPr>
          <w:rFonts w:eastAsia="Arial" w:cstheme="minorHAnsi"/>
          <w:kern w:val="2"/>
          <w:lang w:val="el-GR"/>
          <w14:ligatures w14:val="standardContextual"/>
        </w:rPr>
        <w:t xml:space="preserve"> </w:t>
      </w:r>
      <w:r w:rsidRPr="005B6E06">
        <w:rPr>
          <w:rFonts w:eastAsia="Arial" w:cstheme="minorHAnsi"/>
          <w:kern w:val="2"/>
          <w:lang w:val="el-GR"/>
          <w14:ligatures w14:val="standardContextual"/>
        </w:rPr>
        <w:t>ΕΔ ΕΣΠΑ Υ.ΠΑΙ.Θ.Α</w:t>
      </w:r>
      <w:r w:rsidR="00707E95">
        <w:rPr>
          <w:rFonts w:eastAsia="Arial" w:cstheme="minorHAnsi"/>
          <w:kern w:val="2"/>
          <w:lang w:val="el-GR"/>
          <w14:ligatures w14:val="standardContextual"/>
        </w:rPr>
        <w:t>.</w:t>
      </w:r>
      <w:r w:rsidRPr="005B6E06">
        <w:rPr>
          <w:rFonts w:eastAsia="Arial" w:cstheme="minorHAnsi"/>
          <w:kern w:val="2"/>
          <w:lang w:val="el-GR"/>
          <w14:ligatures w14:val="standardContextual"/>
        </w:rPr>
        <w:t xml:space="preserve"> για θέματα υλοποίησης</w:t>
      </w:r>
      <w:r w:rsidR="00F10CFC" w:rsidRPr="005B6E06">
        <w:rPr>
          <w:rFonts w:eastAsia="Arial" w:cstheme="minorHAnsi"/>
          <w:kern w:val="2"/>
          <w:lang w:val="el-GR"/>
          <w14:ligatures w14:val="standardContextual"/>
        </w:rPr>
        <w:t xml:space="preserve"> </w:t>
      </w:r>
      <w:r w:rsidRPr="005B6E06">
        <w:rPr>
          <w:rFonts w:eastAsia="Arial" w:cstheme="minorHAnsi"/>
          <w:kern w:val="2"/>
          <w:lang w:val="el-GR"/>
          <w14:ligatures w14:val="standardContextual"/>
        </w:rPr>
        <w:t>του έργου.</w:t>
      </w:r>
    </w:p>
    <w:p w14:paraId="6FE6E448" w14:textId="0CF9169F" w:rsidR="0098710B" w:rsidRPr="005B6E06" w:rsidRDefault="0099469A" w:rsidP="000C73B4">
      <w:pPr>
        <w:widowControl w:val="0"/>
        <w:tabs>
          <w:tab w:val="left" w:pos="544"/>
        </w:tabs>
        <w:spacing w:after="0" w:line="276" w:lineRule="auto"/>
        <w:ind w:right="113"/>
        <w:jc w:val="both"/>
        <w:rPr>
          <w:rStyle w:val="normaltextrun"/>
          <w:rFonts w:cstheme="minorHAnsi"/>
          <w:color w:val="000000"/>
          <w:shd w:val="clear" w:color="auto" w:fill="FFFFFF"/>
          <w:lang w:val="el-GR"/>
        </w:rPr>
      </w:pPr>
      <w:r w:rsidRPr="005B6E06">
        <w:rPr>
          <w:rFonts w:eastAsia="Arial" w:cstheme="minorHAnsi"/>
          <w:b/>
          <w:kern w:val="2"/>
          <w:lang w:val="el-GR"/>
          <w14:ligatures w14:val="standardContextual"/>
        </w:rPr>
        <w:t>2.</w:t>
      </w:r>
      <w:r w:rsidR="00511AF3">
        <w:rPr>
          <w:rFonts w:eastAsia="Arial" w:cstheme="minorHAnsi"/>
          <w:b/>
          <w:kern w:val="2"/>
          <w:lang w:val="el-GR"/>
          <w14:ligatures w14:val="standardContextual"/>
        </w:rPr>
        <w:t>3</w:t>
      </w:r>
      <w:r w:rsidR="00511AF3" w:rsidRPr="005B6E06">
        <w:rPr>
          <w:rFonts w:eastAsia="Arial" w:cstheme="minorHAnsi"/>
          <w:kern w:val="2"/>
          <w:lang w:val="el-GR"/>
          <w14:ligatures w14:val="standardContextual"/>
        </w:rPr>
        <w:t xml:space="preserve"> </w:t>
      </w:r>
      <w:r w:rsidRPr="005B6E06">
        <w:rPr>
          <w:rFonts w:eastAsia="Arial" w:cstheme="minorHAnsi"/>
          <w:kern w:val="2"/>
          <w:lang w:val="el-GR"/>
          <w14:ligatures w14:val="standardContextual"/>
        </w:rPr>
        <w:t>Ο Επι</w:t>
      </w:r>
      <w:r w:rsidRPr="005B6E06">
        <w:rPr>
          <w:rStyle w:val="normaltextrun"/>
          <w:rFonts w:cstheme="minorHAnsi"/>
          <w:bCs/>
          <w:color w:val="000000"/>
          <w:shd w:val="clear" w:color="auto" w:fill="FFFFFF"/>
          <w:lang w:val="el-GR"/>
        </w:rPr>
        <w:t>στημονικός Υπεύθυνος του έργου (ΕΥ)</w:t>
      </w:r>
      <w:r w:rsidRPr="005B6E06">
        <w:rPr>
          <w:rStyle w:val="normaltextrun"/>
          <w:rFonts w:cstheme="minorHAnsi"/>
          <w:color w:val="000000"/>
          <w:shd w:val="clear" w:color="auto" w:fill="FFFFFF"/>
          <w:lang w:val="el-GR"/>
        </w:rPr>
        <w:t xml:space="preserve"> με απόφαση της Επιτροπής Ερευνών του Α.Ε.Ι., σύμφωνα με το άρθρο 234 του Ν. 4957/2022 και τον Οδηγό Χρηματοδότησης του Ε.Λ.Κ.Ε.</w:t>
      </w:r>
      <w:r w:rsidR="00F10CFC" w:rsidRPr="005B6E06">
        <w:rPr>
          <w:rStyle w:val="normaltextrun"/>
          <w:rFonts w:cstheme="minorHAnsi"/>
          <w:color w:val="000000"/>
          <w:shd w:val="clear" w:color="auto" w:fill="FFFFFF"/>
          <w:lang w:val="el-GR"/>
        </w:rPr>
        <w:t xml:space="preserve"> </w:t>
      </w:r>
      <w:r w:rsidRPr="005B6E06">
        <w:rPr>
          <w:rStyle w:val="normaltextrun"/>
          <w:rFonts w:cstheme="minorHAnsi"/>
          <w:color w:val="000000"/>
          <w:shd w:val="clear" w:color="auto" w:fill="FFFFFF"/>
          <w:lang w:val="el-GR"/>
        </w:rPr>
        <w:t>έχει την ευθύνη για τον συντονισμό και την επίβλεψη του έργου από επιστημονικής και τεχνικής πλευράς, την εις βάθος γνώση της θεματικής περιοχής του έργου, την αρτιότητα της υλοποίησης του ερευνητικού σχεδίου και την τήρηση των σχετικών χρονοδιαγραμμάτων.</w:t>
      </w:r>
    </w:p>
    <w:p w14:paraId="65670E7C" w14:textId="77777777" w:rsidR="0098710B" w:rsidRPr="005B6E06" w:rsidRDefault="0098710B" w:rsidP="00295D93">
      <w:pPr>
        <w:widowControl w:val="0"/>
        <w:tabs>
          <w:tab w:val="left" w:pos="544"/>
        </w:tabs>
        <w:spacing w:after="0" w:line="276" w:lineRule="auto"/>
        <w:ind w:left="113" w:right="113"/>
        <w:jc w:val="both"/>
        <w:rPr>
          <w:rStyle w:val="normaltextrun"/>
          <w:rFonts w:cstheme="minorHAnsi"/>
          <w:color w:val="000000"/>
          <w:shd w:val="clear" w:color="auto" w:fill="FFFFFF"/>
          <w:lang w:val="el-GR"/>
        </w:rPr>
      </w:pPr>
    </w:p>
    <w:p w14:paraId="2FAF4049" w14:textId="2290C8F3" w:rsidR="00295D93" w:rsidRPr="000C73B4" w:rsidRDefault="00295D93" w:rsidP="00EA5DCA">
      <w:pPr>
        <w:pStyle w:val="Heading3"/>
        <w:rPr>
          <w:rFonts w:asciiTheme="minorHAnsi" w:eastAsia="Arial" w:hAnsiTheme="minorHAnsi" w:cstheme="minorHAnsi"/>
          <w:bCs/>
          <w:kern w:val="2"/>
          <w:szCs w:val="22"/>
          <w14:ligatures w14:val="standardContextual"/>
        </w:rPr>
      </w:pPr>
      <w:bookmarkStart w:id="7" w:name="bookmark9"/>
      <w:bookmarkStart w:id="8" w:name="bookmark8"/>
      <w:bookmarkEnd w:id="5"/>
      <w:bookmarkEnd w:id="6"/>
      <w:r w:rsidRPr="000C73B4">
        <w:rPr>
          <w:rFonts w:asciiTheme="minorHAnsi" w:eastAsia="Arial" w:hAnsiTheme="minorHAnsi" w:cstheme="minorHAnsi"/>
          <w:bCs/>
          <w:kern w:val="2"/>
          <w:szCs w:val="22"/>
          <w14:ligatures w14:val="standardContextual"/>
        </w:rPr>
        <w:t xml:space="preserve">Άρθρο </w:t>
      </w:r>
      <w:bookmarkEnd w:id="7"/>
      <w:bookmarkEnd w:id="8"/>
      <w:r w:rsidR="00F24E9A" w:rsidRPr="000C73B4">
        <w:rPr>
          <w:rFonts w:asciiTheme="minorHAnsi" w:eastAsia="Arial" w:hAnsiTheme="minorHAnsi" w:cstheme="minorHAnsi"/>
          <w:bCs/>
          <w:kern w:val="2"/>
          <w:szCs w:val="22"/>
          <w14:ligatures w14:val="standardContextual"/>
        </w:rPr>
        <w:t>3</w:t>
      </w:r>
      <w:r w:rsidRPr="000C73B4">
        <w:rPr>
          <w:rFonts w:asciiTheme="minorHAnsi" w:eastAsia="Arial" w:hAnsiTheme="minorHAnsi" w:cstheme="minorHAnsi"/>
          <w:bCs/>
          <w:kern w:val="2"/>
          <w:szCs w:val="22"/>
          <w14:ligatures w14:val="standardContextual"/>
        </w:rPr>
        <w:t xml:space="preserve"> – Κοινές υποχρεώσεις των Φορέων Σύμπραξης</w:t>
      </w:r>
    </w:p>
    <w:p w14:paraId="788546C6" w14:textId="07442EF7" w:rsidR="005B6E06"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t>3</w:t>
      </w:r>
      <w:r w:rsidR="0093470D" w:rsidRPr="0093470D">
        <w:rPr>
          <w:rFonts w:eastAsia="Arial" w:cstheme="minorHAnsi"/>
          <w:b/>
          <w:bCs/>
          <w:kern w:val="2"/>
          <w:lang w:val="el-GR"/>
          <w14:ligatures w14:val="standardContextual"/>
        </w:rPr>
        <w:t>.1</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 xml:space="preserve">Οι </w:t>
      </w:r>
      <w:bookmarkStart w:id="9" w:name="_Hlk162452374"/>
      <w:r w:rsidR="005B6E06" w:rsidRPr="0093470D">
        <w:rPr>
          <w:rFonts w:eastAsia="Arial" w:cstheme="minorHAnsi"/>
          <w:kern w:val="2"/>
          <w:lang w:val="el-GR"/>
          <w14:ligatures w14:val="standardContextual"/>
        </w:rPr>
        <w:t>Σ</w:t>
      </w:r>
      <w:r w:rsidR="00861DF1">
        <w:rPr>
          <w:rFonts w:eastAsia="Arial" w:cstheme="minorHAnsi"/>
          <w:kern w:val="2"/>
          <w:lang w:val="el-GR"/>
          <w14:ligatures w14:val="standardContextual"/>
        </w:rPr>
        <w:t>υμβαλλόμενοι</w:t>
      </w:r>
      <w:bookmarkEnd w:id="9"/>
      <w:r w:rsidR="005B6E06" w:rsidRPr="0093470D">
        <w:rPr>
          <w:rFonts w:eastAsia="Arial" w:cstheme="minorHAnsi"/>
          <w:kern w:val="2"/>
          <w:lang w:val="el-GR"/>
          <w14:ligatures w14:val="standardContextual"/>
        </w:rPr>
        <w:t xml:space="preserve"> δεσμεύονται για την αποτελεσματική υλοποίηση του Έργου, ήτοι να συνεργάζονται, να εκτελούν και να εκπληρώνουν εγκαίρως όλες τις υποχρεώσεις τους, καλόπιστα και υπό τους όρους, προϋποθέσεις και διαδικασίες που αναφέρονται στην Πρόσκληση </w:t>
      </w:r>
      <w:r w:rsidR="00F24E9A">
        <w:rPr>
          <w:rFonts w:eastAsia="Arial" w:cstheme="minorHAnsi"/>
          <w:kern w:val="2"/>
          <w:lang w:val="el-GR"/>
          <w14:ligatures w14:val="standardContextual"/>
        </w:rPr>
        <w:t>του έργου</w:t>
      </w:r>
      <w:r w:rsidR="005B6E06" w:rsidRPr="0093470D">
        <w:rPr>
          <w:rFonts w:eastAsia="Arial" w:cstheme="minorHAnsi"/>
          <w:kern w:val="2"/>
          <w:lang w:val="el-GR"/>
          <w14:ligatures w14:val="standardContextual"/>
        </w:rPr>
        <w:t xml:space="preserve">  και στην Απόφαση Έγκρισης.</w:t>
      </w:r>
    </w:p>
    <w:p w14:paraId="2BF92094" w14:textId="5DCA694F" w:rsidR="005B6E06"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t>3</w:t>
      </w:r>
      <w:r w:rsidR="0093470D" w:rsidRPr="0093470D">
        <w:rPr>
          <w:rFonts w:eastAsia="Arial" w:cstheme="minorHAnsi"/>
          <w:b/>
          <w:bCs/>
          <w:kern w:val="2"/>
          <w:lang w:val="el-GR"/>
          <w14:ligatures w14:val="standardContextual"/>
        </w:rPr>
        <w:t>.2.</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 xml:space="preserve">Κάθε </w:t>
      </w:r>
      <w:r w:rsidR="00861DF1" w:rsidRPr="0093470D">
        <w:rPr>
          <w:rFonts w:eastAsia="Arial" w:cstheme="minorHAnsi"/>
          <w:kern w:val="2"/>
          <w:lang w:val="el-GR"/>
          <w14:ligatures w14:val="standardContextual"/>
        </w:rPr>
        <w:t>Σ</w:t>
      </w:r>
      <w:r w:rsidR="00861DF1">
        <w:rPr>
          <w:rFonts w:eastAsia="Arial" w:cstheme="minorHAnsi"/>
          <w:kern w:val="2"/>
          <w:lang w:val="el-GR"/>
          <w14:ligatures w14:val="standardContextual"/>
        </w:rPr>
        <w:t>υμβαλλόμενοι</w:t>
      </w:r>
      <w:r w:rsidR="005B6E06" w:rsidRPr="0093470D">
        <w:rPr>
          <w:rFonts w:eastAsia="Arial" w:cstheme="minorHAnsi"/>
          <w:kern w:val="2"/>
          <w:lang w:val="el-GR"/>
          <w14:ligatures w14:val="standardContextual"/>
        </w:rPr>
        <w:t xml:space="preserve"> δεσμεύεται να γνωστοποιεί εγκαίρως στους λοιπούς Συνδικαιούχους κάθε σημαντική πληροφορία, γεγονός, πρόβλημα ή καθυστέρηση που ενδέχεται να επηρεάσει το έργο. Επίσης, είναι υποχρεωμένος να όλες τις πληροφορίες και το υλικό που είναι αναγκαία για την εκπλήρωση των υποχρεώσεών τους.</w:t>
      </w:r>
    </w:p>
    <w:p w14:paraId="0F6390FB" w14:textId="3936E2A7" w:rsidR="005B6E06"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lastRenderedPageBreak/>
        <w:t>3</w:t>
      </w:r>
      <w:r w:rsidR="0093470D" w:rsidRPr="0093470D">
        <w:rPr>
          <w:rFonts w:eastAsia="Arial" w:cstheme="minorHAnsi"/>
          <w:b/>
          <w:bCs/>
          <w:kern w:val="2"/>
          <w:lang w:val="el-GR"/>
          <w14:ligatures w14:val="standardContextual"/>
        </w:rPr>
        <w:t>.3.</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Κάθε Συ</w:t>
      </w:r>
      <w:r w:rsidR="00861DF1">
        <w:rPr>
          <w:rFonts w:eastAsia="Arial" w:cstheme="minorHAnsi"/>
          <w:kern w:val="2"/>
          <w:lang w:val="el-GR"/>
          <w14:ligatures w14:val="standardContextual"/>
        </w:rPr>
        <w:t>μβαλλόμενος</w:t>
      </w:r>
      <w:r w:rsidR="005B6E06" w:rsidRPr="0093470D">
        <w:rPr>
          <w:rFonts w:eastAsia="Arial" w:cstheme="minorHAnsi"/>
          <w:kern w:val="2"/>
          <w:lang w:val="el-GR"/>
          <w14:ligatures w14:val="standardContextual"/>
        </w:rPr>
        <w:t xml:space="preserve"> διατηρεί την ευθύνη για τη διαχείριση του φυσικού και οικονομικού αντικειμένου του τμήματος του έργου που αναλαμβάνει. </w:t>
      </w:r>
    </w:p>
    <w:p w14:paraId="79BD9E09" w14:textId="09A1EA2D" w:rsidR="005B6E06"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t>3</w:t>
      </w:r>
      <w:r w:rsidR="0093470D" w:rsidRPr="0093470D">
        <w:rPr>
          <w:rFonts w:eastAsia="Arial" w:cstheme="minorHAnsi"/>
          <w:b/>
          <w:bCs/>
          <w:kern w:val="2"/>
          <w:lang w:val="el-GR"/>
          <w14:ligatures w14:val="standardContextual"/>
        </w:rPr>
        <w:t>.4.</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 xml:space="preserve">Οι </w:t>
      </w:r>
      <w:r w:rsidR="00861DF1" w:rsidRPr="0093470D">
        <w:rPr>
          <w:rFonts w:eastAsia="Arial" w:cstheme="minorHAnsi"/>
          <w:kern w:val="2"/>
          <w:lang w:val="el-GR"/>
          <w14:ligatures w14:val="standardContextual"/>
        </w:rPr>
        <w:t>Σ</w:t>
      </w:r>
      <w:r w:rsidR="00861DF1">
        <w:rPr>
          <w:rFonts w:eastAsia="Arial" w:cstheme="minorHAnsi"/>
          <w:kern w:val="2"/>
          <w:lang w:val="el-GR"/>
          <w14:ligatures w14:val="standardContextual"/>
        </w:rPr>
        <w:t>υμβαλλόμενοι</w:t>
      </w:r>
      <w:r w:rsidR="005B6E06" w:rsidRPr="0093470D">
        <w:rPr>
          <w:rFonts w:eastAsia="Arial" w:cstheme="minorHAnsi"/>
          <w:kern w:val="2"/>
          <w:lang w:val="el-GR"/>
          <w14:ligatures w14:val="standardContextual"/>
        </w:rPr>
        <w:t xml:space="preserve"> δηλώνουν και συμφωνούν ότι θα ενεργούν με καλή πίστη και πνεύμα συνεργασίας προς όφελος όλων, απέχοντας από οποιαδήποτε ενέργεια η οποία θα είχε ως άμεσο ή έμμεσο αποτέλεσμα την πρόκληση οποιασδήποτε ζημίας στα λοιπά συμβαλλόμενα μέρη.</w:t>
      </w:r>
    </w:p>
    <w:p w14:paraId="7A64A997" w14:textId="45AA7C4F" w:rsidR="005B6E06"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t>3</w:t>
      </w:r>
      <w:r w:rsidR="0093470D" w:rsidRPr="0093470D">
        <w:rPr>
          <w:rFonts w:eastAsia="Arial" w:cstheme="minorHAnsi"/>
          <w:b/>
          <w:bCs/>
          <w:kern w:val="2"/>
          <w:lang w:val="el-GR"/>
          <w14:ligatures w14:val="standardContextual"/>
        </w:rPr>
        <w:t>.5.</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 xml:space="preserve">Οι </w:t>
      </w:r>
      <w:r w:rsidR="00861DF1" w:rsidRPr="0093470D">
        <w:rPr>
          <w:rFonts w:eastAsia="Arial" w:cstheme="minorHAnsi"/>
          <w:kern w:val="2"/>
          <w:lang w:val="el-GR"/>
          <w14:ligatures w14:val="standardContextual"/>
        </w:rPr>
        <w:t>Σ</w:t>
      </w:r>
      <w:r w:rsidR="00861DF1">
        <w:rPr>
          <w:rFonts w:eastAsia="Arial" w:cstheme="minorHAnsi"/>
          <w:kern w:val="2"/>
          <w:lang w:val="el-GR"/>
          <w14:ligatures w14:val="standardContextual"/>
        </w:rPr>
        <w:t>υμβαλλόμενοι</w:t>
      </w:r>
      <w:r w:rsidR="005B6E06" w:rsidRPr="0093470D">
        <w:rPr>
          <w:rFonts w:eastAsia="Arial" w:cstheme="minorHAnsi"/>
          <w:kern w:val="2"/>
          <w:lang w:val="el-GR"/>
          <w14:ligatures w14:val="standardContextual"/>
        </w:rPr>
        <w:t xml:space="preserve"> είναι από κοινού υπεύθυνοι για την ορθή εκτέλεση τ</w:t>
      </w:r>
      <w:r w:rsidR="002E654C">
        <w:rPr>
          <w:rFonts w:eastAsia="Arial" w:cstheme="minorHAnsi"/>
          <w:kern w:val="2"/>
          <w:lang w:val="el-GR"/>
          <w14:ligatures w14:val="standardContextual"/>
        </w:rPr>
        <w:t xml:space="preserve">ου έργου </w:t>
      </w:r>
      <w:r w:rsidR="005B6E06" w:rsidRPr="0093470D">
        <w:rPr>
          <w:rFonts w:eastAsia="Arial" w:cstheme="minorHAnsi"/>
          <w:kern w:val="2"/>
          <w:lang w:val="el-GR"/>
          <w14:ligatures w14:val="standardContextual"/>
        </w:rPr>
        <w:t>ς καθώς και για πιθανές κυρώσεις που επιφέρει ή μη εκπλήρωση των υποχρεώσεων που περιλαμβάνονται στην απόφαση ένταξης, και μέχρι του ποσού συμμετοχής του καθενός στον προϋπολογισμό του έργου.</w:t>
      </w:r>
    </w:p>
    <w:p w14:paraId="7F376335" w14:textId="32084726" w:rsidR="005B6E06"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t>3</w:t>
      </w:r>
      <w:r w:rsidR="0093470D" w:rsidRPr="0093470D">
        <w:rPr>
          <w:rFonts w:eastAsia="Arial" w:cstheme="minorHAnsi"/>
          <w:b/>
          <w:bCs/>
          <w:kern w:val="2"/>
          <w:lang w:val="el-GR"/>
          <w14:ligatures w14:val="standardContextual"/>
        </w:rPr>
        <w:t>.6.</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 xml:space="preserve">Κάθε </w:t>
      </w:r>
      <w:r w:rsidR="00861DF1">
        <w:rPr>
          <w:rFonts w:eastAsia="Arial" w:cstheme="minorHAnsi"/>
          <w:kern w:val="2"/>
          <w:lang w:val="el-GR"/>
          <w14:ligatures w14:val="standardContextual"/>
        </w:rPr>
        <w:t xml:space="preserve">Συμβαλλόμενος </w:t>
      </w:r>
      <w:r w:rsidR="005B6E06" w:rsidRPr="0093470D">
        <w:rPr>
          <w:rFonts w:eastAsia="Arial" w:cstheme="minorHAnsi"/>
          <w:kern w:val="2"/>
          <w:lang w:val="el-GR"/>
          <w14:ligatures w14:val="standardContextual"/>
        </w:rPr>
        <w:t>θα εκδίδει τιμολόγια ή άλλα παραστατικά έγγραφα τ</w:t>
      </w:r>
      <w:r w:rsidR="002E654C">
        <w:rPr>
          <w:rFonts w:eastAsia="Arial" w:cstheme="minorHAnsi"/>
          <w:kern w:val="2"/>
          <w:lang w:val="el-GR"/>
          <w14:ligatures w14:val="standardContextual"/>
        </w:rPr>
        <w:t xml:space="preserve">ου έργου </w:t>
      </w:r>
      <w:r w:rsidR="005B6E06" w:rsidRPr="0093470D">
        <w:rPr>
          <w:rFonts w:eastAsia="Arial" w:cstheme="minorHAnsi"/>
          <w:kern w:val="2"/>
          <w:lang w:val="el-GR"/>
          <w14:ligatures w14:val="standardContextual"/>
        </w:rPr>
        <w:t>ς και θα μεριμνά για την εξόφληση των δαπανών του έργου.</w:t>
      </w:r>
    </w:p>
    <w:p w14:paraId="0AE5F4BF" w14:textId="5D470AA6" w:rsidR="005B6E06"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t>3</w:t>
      </w:r>
      <w:r w:rsidR="0093470D" w:rsidRPr="0093470D">
        <w:rPr>
          <w:rFonts w:eastAsia="Arial" w:cstheme="minorHAnsi"/>
          <w:b/>
          <w:bCs/>
          <w:kern w:val="2"/>
          <w:lang w:val="el-GR"/>
          <w14:ligatures w14:val="standardContextual"/>
        </w:rPr>
        <w:t>.7</w:t>
      </w:r>
      <w:r w:rsidR="0093470D">
        <w:rPr>
          <w:rFonts w:eastAsia="Arial" w:cstheme="minorHAnsi"/>
          <w:b/>
          <w:bCs/>
          <w:kern w:val="2"/>
          <w:lang w:val="el-GR"/>
          <w14:ligatures w14:val="standardContextual"/>
        </w:rPr>
        <w:t>.</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 xml:space="preserve">Κάθε </w:t>
      </w:r>
      <w:r w:rsidR="00861DF1">
        <w:rPr>
          <w:rFonts w:eastAsia="Arial" w:cstheme="minorHAnsi"/>
          <w:kern w:val="2"/>
          <w:lang w:val="el-GR"/>
          <w14:ligatures w14:val="standardContextual"/>
        </w:rPr>
        <w:t>Συμβαλλόμενος</w:t>
      </w:r>
      <w:r w:rsidR="005B6E06" w:rsidRPr="0093470D">
        <w:rPr>
          <w:rFonts w:eastAsia="Arial" w:cstheme="minorHAnsi"/>
          <w:kern w:val="2"/>
          <w:lang w:val="el-GR"/>
          <w14:ligatures w14:val="standardContextual"/>
        </w:rPr>
        <w:t xml:space="preserve"> υποχρεούται να τηρεί φάκελο φυσικού και οικονομικού αντικειμένου τ</w:t>
      </w:r>
      <w:r w:rsidR="002E654C">
        <w:rPr>
          <w:rFonts w:eastAsia="Arial" w:cstheme="minorHAnsi"/>
          <w:kern w:val="2"/>
          <w:lang w:val="el-GR"/>
          <w14:ligatures w14:val="standardContextual"/>
        </w:rPr>
        <w:t>ου έργου</w:t>
      </w:r>
    </w:p>
    <w:p w14:paraId="06276774" w14:textId="537C58C4" w:rsidR="008366B5" w:rsidRDefault="00511AF3">
      <w:pPr>
        <w:widowControl w:val="0"/>
        <w:spacing w:after="0" w:line="276" w:lineRule="auto"/>
        <w:ind w:right="113"/>
        <w:jc w:val="both"/>
        <w:rPr>
          <w:rFonts w:eastAsia="Arial" w:cstheme="minorHAnsi"/>
          <w:kern w:val="2"/>
          <w:lang w:val="el-GR"/>
          <w14:ligatures w14:val="standardContextual"/>
        </w:rPr>
      </w:pPr>
      <w:r>
        <w:rPr>
          <w:rFonts w:eastAsia="Arial" w:cstheme="minorHAnsi"/>
          <w:b/>
          <w:bCs/>
          <w:kern w:val="2"/>
          <w:lang w:val="el-GR"/>
          <w14:ligatures w14:val="standardContextual"/>
        </w:rPr>
        <w:t>3</w:t>
      </w:r>
      <w:r w:rsidR="0093470D" w:rsidRPr="0093470D">
        <w:rPr>
          <w:rFonts w:eastAsia="Arial" w:cstheme="minorHAnsi"/>
          <w:b/>
          <w:bCs/>
          <w:kern w:val="2"/>
          <w:lang w:val="el-GR"/>
          <w14:ligatures w14:val="standardContextual"/>
        </w:rPr>
        <w:t>.8.</w:t>
      </w:r>
      <w:r w:rsidR="0093470D">
        <w:rPr>
          <w:rFonts w:eastAsia="Arial" w:cstheme="minorHAnsi"/>
          <w:kern w:val="2"/>
          <w:lang w:val="el-GR"/>
          <w14:ligatures w14:val="standardContextual"/>
        </w:rPr>
        <w:t xml:space="preserve"> </w:t>
      </w:r>
      <w:r w:rsidR="005B6E06" w:rsidRPr="0093470D">
        <w:rPr>
          <w:rFonts w:eastAsia="Arial" w:cstheme="minorHAnsi"/>
          <w:kern w:val="2"/>
          <w:lang w:val="el-GR"/>
          <w14:ligatures w14:val="standardContextual"/>
        </w:rPr>
        <w:t xml:space="preserve">Οι </w:t>
      </w:r>
      <w:r w:rsidR="00861DF1" w:rsidRPr="0093470D">
        <w:rPr>
          <w:rFonts w:eastAsia="Arial" w:cstheme="minorHAnsi"/>
          <w:kern w:val="2"/>
          <w:lang w:val="el-GR"/>
          <w14:ligatures w14:val="standardContextual"/>
        </w:rPr>
        <w:t>Σ</w:t>
      </w:r>
      <w:r w:rsidR="00861DF1">
        <w:rPr>
          <w:rFonts w:eastAsia="Arial" w:cstheme="minorHAnsi"/>
          <w:kern w:val="2"/>
          <w:lang w:val="el-GR"/>
          <w14:ligatures w14:val="standardContextual"/>
        </w:rPr>
        <w:t>υμβαλλόμενοι</w:t>
      </w:r>
      <w:r w:rsidR="005B6E06" w:rsidRPr="0093470D">
        <w:rPr>
          <w:rFonts w:eastAsia="Arial" w:cstheme="minorHAnsi"/>
          <w:kern w:val="2"/>
          <w:lang w:val="el-GR"/>
          <w14:ligatures w14:val="standardContextual"/>
        </w:rPr>
        <w:t xml:space="preserve"> φέρουν αλληλέγγυα και εις ολόκληρον ευθύνη έναντι της </w:t>
      </w:r>
      <w:r w:rsidR="005B6E06" w:rsidRPr="005B6E06">
        <w:rPr>
          <w:rFonts w:eastAsia="Arial" w:cstheme="minorHAnsi"/>
          <w:kern w:val="2"/>
          <w:lang w:val="el-GR"/>
          <w14:ligatures w14:val="standardContextual"/>
        </w:rPr>
        <w:t xml:space="preserve">ΕΔ ΕΣΠΑ Υ.ΠΑΙ.Θ.Α </w:t>
      </w:r>
      <w:r w:rsidR="005B6E06" w:rsidRPr="0093470D">
        <w:rPr>
          <w:rFonts w:eastAsia="Arial" w:cstheme="minorHAnsi"/>
          <w:kern w:val="2"/>
          <w:lang w:val="el-GR"/>
          <w14:ligatures w14:val="standardContextual"/>
        </w:rPr>
        <w:t xml:space="preserve">για την ορθή και νόμιμη υλοποίηση </w:t>
      </w:r>
      <w:r w:rsidR="002E654C">
        <w:rPr>
          <w:rFonts w:eastAsia="Arial" w:cstheme="minorHAnsi"/>
          <w:kern w:val="2"/>
          <w:lang w:val="el-GR"/>
          <w14:ligatures w14:val="standardContextual"/>
        </w:rPr>
        <w:t>του έργου</w:t>
      </w:r>
      <w:r w:rsidR="005B6E06" w:rsidRPr="0093470D">
        <w:rPr>
          <w:rFonts w:eastAsia="Arial" w:cstheme="minorHAnsi"/>
          <w:kern w:val="2"/>
          <w:lang w:val="el-GR"/>
          <w14:ligatures w14:val="standardContextual"/>
        </w:rPr>
        <w:t xml:space="preserve"> και είναι από κοινού υπεύθυνοι για πιθανές κυρώσεις που επιφέρει ή μη εκπλήρωση των υποχρεώσεων που περιλαμβάνονται στην απόφαση ένταξης .</w:t>
      </w:r>
    </w:p>
    <w:p w14:paraId="10B60B4F" w14:textId="77777777" w:rsidR="00F8701C" w:rsidRPr="005B6E06" w:rsidRDefault="00F8701C" w:rsidP="000C73B4">
      <w:pPr>
        <w:widowControl w:val="0"/>
        <w:spacing w:after="0" w:line="276" w:lineRule="auto"/>
        <w:ind w:right="113"/>
        <w:jc w:val="both"/>
        <w:rPr>
          <w:rFonts w:eastAsia="Arial" w:cstheme="minorHAnsi"/>
          <w:kern w:val="2"/>
          <w:lang w:val="el-GR"/>
          <w14:ligatures w14:val="standardContextual"/>
        </w:rPr>
      </w:pPr>
    </w:p>
    <w:p w14:paraId="03BA6241" w14:textId="5B8F5DC0" w:rsidR="00295D93" w:rsidRPr="000C73B4" w:rsidRDefault="006F6105" w:rsidP="00EA5DCA">
      <w:pPr>
        <w:pStyle w:val="Heading3"/>
        <w:rPr>
          <w:rFonts w:asciiTheme="minorHAnsi" w:eastAsia="Arial" w:hAnsiTheme="minorHAnsi" w:cstheme="minorHAnsi"/>
          <w:bCs/>
          <w:kern w:val="2"/>
          <w:szCs w:val="22"/>
          <w14:ligatures w14:val="standardContextual"/>
        </w:rPr>
      </w:pPr>
      <w:r w:rsidRPr="000C73B4">
        <w:rPr>
          <w:rFonts w:asciiTheme="minorHAnsi" w:eastAsia="Arial" w:hAnsiTheme="minorHAnsi" w:cstheme="minorHAnsi"/>
          <w:bCs/>
          <w:kern w:val="2"/>
          <w:szCs w:val="22"/>
          <w14:ligatures w14:val="standardContextual"/>
        </w:rPr>
        <w:t xml:space="preserve">Άρθρο </w:t>
      </w:r>
      <w:r w:rsidR="00511AF3" w:rsidRPr="000C73B4">
        <w:rPr>
          <w:rFonts w:asciiTheme="minorHAnsi" w:eastAsia="Arial" w:hAnsiTheme="minorHAnsi" w:cstheme="minorHAnsi"/>
          <w:bCs/>
          <w:kern w:val="2"/>
          <w:szCs w:val="22"/>
          <w14:ligatures w14:val="standardContextual"/>
        </w:rPr>
        <w:t>4</w:t>
      </w:r>
      <w:r w:rsidR="00295D93" w:rsidRPr="000C73B4">
        <w:rPr>
          <w:rFonts w:asciiTheme="minorHAnsi" w:eastAsia="Arial" w:hAnsiTheme="minorHAnsi" w:cstheme="minorHAnsi"/>
          <w:bCs/>
          <w:kern w:val="2"/>
          <w:szCs w:val="22"/>
          <w14:ligatures w14:val="standardContextual"/>
        </w:rPr>
        <w:t>– Διάρκεια</w:t>
      </w:r>
    </w:p>
    <w:p w14:paraId="2057FA88" w14:textId="314FAC07" w:rsidR="00295D93" w:rsidRPr="005B6E06"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kern w:val="2"/>
          <w:lang w:val="el-GR"/>
          <w14:ligatures w14:val="standardContextual"/>
        </w:rPr>
        <w:t>4</w:t>
      </w:r>
      <w:r w:rsidR="00295D93" w:rsidRPr="005B6E06">
        <w:rPr>
          <w:rFonts w:eastAsia="Arial" w:cstheme="minorHAnsi"/>
          <w:b/>
          <w:kern w:val="2"/>
          <w:lang w:val="el-GR"/>
          <w14:ligatures w14:val="standardContextual"/>
        </w:rPr>
        <w:t>.1.</w:t>
      </w:r>
      <w:r w:rsidR="00295D93" w:rsidRPr="005B6E06">
        <w:rPr>
          <w:rFonts w:eastAsia="Arial" w:cstheme="minorHAnsi"/>
          <w:kern w:val="2"/>
          <w:lang w:val="el-GR"/>
          <w14:ligatures w14:val="standardContextual"/>
        </w:rPr>
        <w:t xml:space="preserve"> Η διάρκεια ισχύος του παρόντος ορίζεται από την </w:t>
      </w:r>
      <w:r w:rsidR="00295D93" w:rsidRPr="005B6E06">
        <w:rPr>
          <w:rFonts w:eastAsia="Arial" w:cstheme="minorHAnsi"/>
          <w:kern w:val="2"/>
          <w:lang w:val="el-GR"/>
          <w14:ligatures w14:val="standardContextual"/>
        </w:rPr>
        <w:tab/>
      </w:r>
      <w:r w:rsidR="00F10CFC" w:rsidRPr="005B6E06">
        <w:rPr>
          <w:rFonts w:eastAsia="Arial" w:cstheme="minorHAnsi"/>
          <w:kern w:val="2"/>
          <w:lang w:val="el-GR"/>
          <w14:ligatures w14:val="standardContextual"/>
        </w:rPr>
        <w:t xml:space="preserve"> </w:t>
      </w:r>
      <w:r w:rsidR="00BA2DB8" w:rsidRPr="00BA2DB8">
        <w:rPr>
          <w:rFonts w:eastAsia="Arial" w:cstheme="minorHAnsi"/>
          <w:kern w:val="2"/>
          <w:lang w:val="el-GR"/>
          <w14:ligatures w14:val="standardContextual"/>
        </w:rPr>
        <w:t xml:space="preserve">     </w:t>
      </w:r>
      <w:r w:rsidR="00295D93" w:rsidRPr="005B6E06">
        <w:rPr>
          <w:rFonts w:eastAsia="Arial" w:cstheme="minorHAnsi"/>
          <w:kern w:val="2"/>
          <w:lang w:val="el-GR"/>
          <w14:ligatures w14:val="standardContextual"/>
        </w:rPr>
        <w:t>/</w:t>
      </w:r>
      <w:r w:rsidR="00295D93" w:rsidRPr="005B6E06">
        <w:rPr>
          <w:rFonts w:eastAsia="Arial" w:cstheme="minorHAnsi"/>
          <w:kern w:val="2"/>
          <w:lang w:val="el-GR"/>
          <w14:ligatures w14:val="standardContextual"/>
        </w:rPr>
        <w:tab/>
        <w:t>/</w:t>
      </w:r>
      <w:r w:rsidR="00BA2DB8" w:rsidRPr="00BA2DB8">
        <w:rPr>
          <w:rFonts w:eastAsia="Arial" w:cstheme="minorHAnsi"/>
          <w:kern w:val="2"/>
          <w:lang w:val="el-GR"/>
          <w14:ligatures w14:val="standardContextual"/>
        </w:rPr>
        <w:t xml:space="preserve"> </w:t>
      </w:r>
      <w:r w:rsidR="00295D93" w:rsidRPr="005B6E06">
        <w:rPr>
          <w:rFonts w:eastAsia="Arial" w:cstheme="minorHAnsi"/>
          <w:kern w:val="2"/>
          <w:lang w:val="el-GR"/>
          <w14:ligatures w14:val="standardContextual"/>
        </w:rPr>
        <w:t xml:space="preserve"> </w:t>
      </w:r>
      <w:r w:rsidR="00A81A84" w:rsidRPr="00A81A84">
        <w:rPr>
          <w:rFonts w:eastAsia="Arial" w:cstheme="minorHAnsi"/>
          <w:kern w:val="2"/>
          <w:lang w:val="el-GR"/>
          <w14:ligatures w14:val="standardContextual"/>
        </w:rPr>
        <w:t xml:space="preserve">     </w:t>
      </w:r>
      <w:r w:rsidR="00295D93" w:rsidRPr="005B6E06">
        <w:rPr>
          <w:rFonts w:eastAsia="Arial" w:cstheme="minorHAnsi"/>
          <w:kern w:val="2"/>
          <w:lang w:val="el-GR"/>
          <w14:ligatures w14:val="standardContextual"/>
        </w:rPr>
        <w:t>έως τη</w:t>
      </w:r>
      <w:r w:rsidR="00443AAB">
        <w:rPr>
          <w:rFonts w:eastAsia="Arial" w:cstheme="minorHAnsi"/>
          <w:kern w:val="2"/>
          <w:lang w:val="el-GR"/>
          <w14:ligatures w14:val="standardContextual"/>
        </w:rPr>
        <w:t xml:space="preserve"> λήξη του έργου όπως κάθε φορά ισχύει</w:t>
      </w:r>
      <w:r w:rsidR="00295D93" w:rsidRPr="005B6E06">
        <w:rPr>
          <w:rFonts w:eastAsia="Arial" w:cstheme="minorHAnsi"/>
          <w:kern w:val="2"/>
          <w:lang w:val="el-GR"/>
          <w14:ligatures w14:val="standardContextual"/>
        </w:rPr>
        <w:t xml:space="preserve">, οπότε και λήγει αυτοδικαίως χωρίς καμία απολύτως υποχρέωση έγγραφης ειδοποίησης του ενός Φορέα έναντι του άλλου. </w:t>
      </w:r>
    </w:p>
    <w:p w14:paraId="6A32FF9B" w14:textId="482E96D5" w:rsidR="00295D93" w:rsidRPr="005B6E06"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kern w:val="2"/>
          <w:lang w:val="el-GR"/>
          <w14:ligatures w14:val="standardContextual"/>
        </w:rPr>
        <w:t>4</w:t>
      </w:r>
      <w:r w:rsidR="00295D93" w:rsidRPr="005B6E06">
        <w:rPr>
          <w:rFonts w:eastAsia="Arial" w:cstheme="minorHAnsi"/>
          <w:b/>
          <w:kern w:val="2"/>
          <w:lang w:val="el-GR"/>
          <w14:ligatures w14:val="standardContextual"/>
        </w:rPr>
        <w:t>.2</w:t>
      </w:r>
      <w:r w:rsidR="00295D93" w:rsidRPr="005B6E06">
        <w:rPr>
          <w:rFonts w:eastAsia="Arial" w:cstheme="minorHAnsi"/>
          <w:kern w:val="2"/>
          <w:lang w:val="el-GR"/>
          <w14:ligatures w14:val="standardContextual"/>
        </w:rPr>
        <w:t>. Απαγορεύεται στα μέρη να προβαίνουν πρόωρα στη μονομερή λύση του παρόντος, με τις εξαιρ</w:t>
      </w:r>
      <w:r w:rsidR="006F6105" w:rsidRPr="005B6E06">
        <w:rPr>
          <w:rFonts w:eastAsia="Arial" w:cstheme="minorHAnsi"/>
          <w:kern w:val="2"/>
          <w:lang w:val="el-GR"/>
          <w14:ligatures w14:val="standardContextual"/>
        </w:rPr>
        <w:t xml:space="preserve">έσεις που εισάγονται στο άρθρο </w:t>
      </w:r>
      <w:r w:rsidR="008736A0" w:rsidRPr="005B6E06">
        <w:rPr>
          <w:rFonts w:eastAsia="Arial" w:cstheme="minorHAnsi"/>
          <w:kern w:val="2"/>
          <w:lang w:val="el-GR"/>
          <w14:ligatures w14:val="standardContextual"/>
        </w:rPr>
        <w:t>6</w:t>
      </w:r>
      <w:r w:rsidR="00295D93" w:rsidRPr="005B6E06">
        <w:rPr>
          <w:rFonts w:eastAsia="Arial" w:cstheme="minorHAnsi"/>
          <w:kern w:val="2"/>
          <w:lang w:val="el-GR"/>
          <w14:ligatures w14:val="standardContextual"/>
        </w:rPr>
        <w:t xml:space="preserve"> του παρόντος.</w:t>
      </w:r>
    </w:p>
    <w:p w14:paraId="4184D319" w14:textId="77777777" w:rsidR="00295D93" w:rsidRPr="005B6E06" w:rsidRDefault="00295D93" w:rsidP="00295D93">
      <w:pPr>
        <w:spacing w:after="0" w:line="276" w:lineRule="auto"/>
        <w:ind w:left="113" w:right="113"/>
        <w:jc w:val="both"/>
        <w:rPr>
          <w:rFonts w:eastAsia="Calibri" w:cstheme="minorHAnsi"/>
          <w:b/>
          <w:bCs/>
          <w:lang w:val="el-GR"/>
        </w:rPr>
      </w:pPr>
      <w:bookmarkStart w:id="10" w:name="bookmark16"/>
      <w:bookmarkStart w:id="11" w:name="bookmark17"/>
    </w:p>
    <w:p w14:paraId="1FA32E3E" w14:textId="54D6199F" w:rsidR="00295D93" w:rsidRPr="000C73B4" w:rsidRDefault="00295D93" w:rsidP="00EA5DCA">
      <w:pPr>
        <w:pStyle w:val="Heading3"/>
        <w:rPr>
          <w:rFonts w:asciiTheme="minorHAnsi" w:eastAsia="Arial" w:hAnsiTheme="minorHAnsi" w:cstheme="minorHAnsi"/>
          <w:bCs/>
          <w:kern w:val="2"/>
          <w:szCs w:val="22"/>
          <w14:ligatures w14:val="standardContextual"/>
        </w:rPr>
      </w:pPr>
      <w:r w:rsidRPr="000C73B4">
        <w:rPr>
          <w:rFonts w:asciiTheme="minorHAnsi" w:eastAsia="Arial" w:hAnsiTheme="minorHAnsi" w:cstheme="minorHAnsi"/>
          <w:bCs/>
          <w:kern w:val="2"/>
          <w:szCs w:val="22"/>
          <w14:ligatures w14:val="standardContextual"/>
        </w:rPr>
        <w:t xml:space="preserve">Άρθρο </w:t>
      </w:r>
      <w:bookmarkEnd w:id="10"/>
      <w:bookmarkEnd w:id="11"/>
      <w:r w:rsidR="00511AF3" w:rsidRPr="000C73B4">
        <w:rPr>
          <w:rFonts w:asciiTheme="minorHAnsi" w:eastAsia="Arial" w:hAnsiTheme="minorHAnsi" w:cstheme="minorHAnsi"/>
          <w:bCs/>
          <w:kern w:val="2"/>
          <w:szCs w:val="22"/>
          <w14:ligatures w14:val="standardContextual"/>
        </w:rPr>
        <w:t xml:space="preserve">5 </w:t>
      </w:r>
      <w:r w:rsidRPr="000C73B4">
        <w:rPr>
          <w:rFonts w:asciiTheme="minorHAnsi" w:eastAsia="Arial" w:hAnsiTheme="minorHAnsi" w:cstheme="minorHAnsi"/>
          <w:bCs/>
          <w:kern w:val="2"/>
          <w:szCs w:val="22"/>
          <w14:ligatures w14:val="standardContextual"/>
        </w:rPr>
        <w:t>– Απόσυρση Φορέα και συνέπειες</w:t>
      </w:r>
    </w:p>
    <w:p w14:paraId="575D5AF9" w14:textId="34A1C992" w:rsidR="00295D93" w:rsidRPr="005B6E06"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kern w:val="2"/>
          <w:lang w:val="el-GR"/>
          <w14:ligatures w14:val="standardContextual"/>
        </w:rPr>
        <w:t>5</w:t>
      </w:r>
      <w:r w:rsidR="00295D93" w:rsidRPr="005B6E06">
        <w:rPr>
          <w:rFonts w:eastAsia="Arial" w:cstheme="minorHAnsi"/>
          <w:b/>
          <w:kern w:val="2"/>
          <w:lang w:val="el-GR"/>
          <w14:ligatures w14:val="standardContextual"/>
        </w:rPr>
        <w:t>.1.</w:t>
      </w:r>
      <w:r w:rsidR="000C32DC" w:rsidRPr="005B6E06">
        <w:rPr>
          <w:rFonts w:eastAsia="Arial" w:cstheme="minorHAnsi"/>
          <w:b/>
          <w:kern w:val="2"/>
          <w:lang w:val="el-GR"/>
          <w14:ligatures w14:val="standardContextual"/>
        </w:rPr>
        <w:t xml:space="preserve"> </w:t>
      </w:r>
      <w:r w:rsidR="000C32DC" w:rsidRPr="005B6E06">
        <w:rPr>
          <w:rFonts w:eastAsia="Arial" w:cstheme="minorHAnsi"/>
          <w:bCs/>
          <w:kern w:val="2"/>
          <w:lang w:val="el-GR"/>
          <w14:ligatures w14:val="standardContextual"/>
        </w:rPr>
        <w:t>Σε περίπτωση που ένα</w:t>
      </w:r>
      <w:r w:rsidR="000C32DC" w:rsidRPr="005B6E06">
        <w:rPr>
          <w:rFonts w:eastAsia="Arial" w:cstheme="minorHAnsi"/>
          <w:b/>
          <w:kern w:val="2"/>
          <w:lang w:val="el-GR"/>
          <w14:ligatures w14:val="standardContextual"/>
        </w:rPr>
        <w:t xml:space="preserve"> </w:t>
      </w:r>
      <w:r w:rsidR="000C32DC" w:rsidRPr="005B6E06">
        <w:rPr>
          <w:rFonts w:eastAsia="Arial" w:cstheme="minorHAnsi"/>
          <w:kern w:val="2"/>
          <w:lang w:val="el-GR"/>
          <w14:ligatures w14:val="standardContextual"/>
        </w:rPr>
        <w:t xml:space="preserve">Ανώτατο Εκπαιδευτικό Ίδρυμα </w:t>
      </w:r>
      <w:r w:rsidR="005241A9" w:rsidRPr="005B6E06">
        <w:rPr>
          <w:rFonts w:eastAsia="Arial" w:cstheme="minorHAnsi"/>
          <w:kern w:val="2"/>
          <w:lang w:val="el-GR"/>
          <w14:ligatures w14:val="standardContextual"/>
        </w:rPr>
        <w:t xml:space="preserve">αιτηθεί </w:t>
      </w:r>
      <w:r w:rsidR="00C434AE" w:rsidRPr="005B6E06">
        <w:rPr>
          <w:rFonts w:eastAsia="Arial" w:cstheme="minorHAnsi"/>
          <w:kern w:val="2"/>
          <w:lang w:val="el-GR"/>
          <w14:ligatures w14:val="standardContextual"/>
        </w:rPr>
        <w:t xml:space="preserve">διακοπή συμμετοχής στο έργο </w:t>
      </w:r>
      <w:r w:rsidR="00295D93" w:rsidRPr="005B6E06">
        <w:rPr>
          <w:rFonts w:eastAsia="Arial" w:cstheme="minorHAnsi"/>
          <w:kern w:val="2"/>
          <w:lang w:val="el-GR"/>
          <w14:ligatures w14:val="standardContextual"/>
        </w:rPr>
        <w:t>προκαλείται πρόωρος τερμ</w:t>
      </w:r>
      <w:r w:rsidR="008E7EDD" w:rsidRPr="005B6E06">
        <w:rPr>
          <w:rFonts w:eastAsia="Arial" w:cstheme="minorHAnsi"/>
          <w:kern w:val="2"/>
          <w:lang w:val="el-GR"/>
          <w14:ligatures w14:val="standardContextual"/>
        </w:rPr>
        <w:t xml:space="preserve">ατισμός του </w:t>
      </w:r>
      <w:r w:rsidR="005241A9" w:rsidRPr="005B6E06">
        <w:rPr>
          <w:rFonts w:eastAsia="Arial" w:cstheme="minorHAnsi"/>
          <w:kern w:val="2"/>
          <w:lang w:val="el-GR"/>
          <w14:ligatures w14:val="standardContextual"/>
        </w:rPr>
        <w:t>έργου και</w:t>
      </w:r>
      <w:r w:rsidR="008E7EDD" w:rsidRPr="005B6E06">
        <w:rPr>
          <w:rFonts w:eastAsia="Arial" w:cstheme="minorHAnsi"/>
          <w:kern w:val="2"/>
          <w:lang w:val="el-GR"/>
          <w14:ligatures w14:val="standardContextual"/>
        </w:rPr>
        <w:t xml:space="preserve"> διακοπή της χρηματοδότησης.</w:t>
      </w:r>
    </w:p>
    <w:p w14:paraId="2A91C492" w14:textId="3DBEB397" w:rsidR="00295D93" w:rsidRPr="0093470D" w:rsidRDefault="00511AF3" w:rsidP="000C73B4">
      <w:pPr>
        <w:widowControl w:val="0"/>
        <w:spacing w:after="0" w:line="276" w:lineRule="auto"/>
        <w:ind w:right="113"/>
        <w:jc w:val="both"/>
        <w:rPr>
          <w:rFonts w:eastAsia="Arial" w:cstheme="minorHAnsi"/>
          <w:kern w:val="2"/>
          <w:lang w:val="el-GR"/>
          <w14:ligatures w14:val="standardContextual"/>
        </w:rPr>
      </w:pPr>
      <w:r>
        <w:rPr>
          <w:rFonts w:eastAsia="Arial" w:cstheme="minorHAnsi"/>
          <w:b/>
          <w:kern w:val="2"/>
          <w:lang w:val="el-GR"/>
          <w14:ligatures w14:val="standardContextual"/>
        </w:rPr>
        <w:t>5</w:t>
      </w:r>
      <w:r w:rsidR="00295D93" w:rsidRPr="005B6E06">
        <w:rPr>
          <w:rFonts w:eastAsia="Arial" w:cstheme="minorHAnsi"/>
          <w:b/>
          <w:kern w:val="2"/>
          <w:lang w:val="el-GR"/>
          <w14:ligatures w14:val="standardContextual"/>
        </w:rPr>
        <w:t>.2.</w:t>
      </w:r>
      <w:r w:rsidR="00295D93" w:rsidRPr="005B6E06">
        <w:rPr>
          <w:rFonts w:eastAsia="Arial" w:cstheme="minorHAnsi"/>
          <w:kern w:val="2"/>
          <w:lang w:val="el-GR"/>
          <w14:ligatures w14:val="standardContextual"/>
        </w:rPr>
        <w:t xml:space="preserve"> Ο Αποσυρόμενος Φορέας είναι υπόχρεος σε αποζημίωση</w:t>
      </w:r>
      <w:r w:rsidR="00F10CFC" w:rsidRPr="005B6E06">
        <w:rPr>
          <w:rFonts w:eastAsia="Arial" w:cstheme="minorHAnsi"/>
          <w:kern w:val="2"/>
          <w:lang w:val="el-GR"/>
          <w14:ligatures w14:val="standardContextual"/>
        </w:rPr>
        <w:t xml:space="preserve"> </w:t>
      </w:r>
      <w:r w:rsidR="007F06E5" w:rsidRPr="005B6E06">
        <w:rPr>
          <w:rFonts w:eastAsia="Arial" w:cstheme="minorHAnsi"/>
          <w:kern w:val="2"/>
          <w:lang w:val="el-GR"/>
          <w14:ligatures w14:val="standardContextual"/>
        </w:rPr>
        <w:t>του</w:t>
      </w:r>
      <w:r w:rsidR="00F10CFC" w:rsidRPr="005B6E06">
        <w:rPr>
          <w:rFonts w:eastAsia="Arial" w:cstheme="minorHAnsi"/>
          <w:kern w:val="2"/>
          <w:lang w:val="el-GR"/>
          <w14:ligatures w14:val="standardContextual"/>
        </w:rPr>
        <w:t xml:space="preserve"> </w:t>
      </w:r>
      <w:r w:rsidR="007F06E5" w:rsidRPr="005B6E06">
        <w:rPr>
          <w:rFonts w:eastAsia="Arial" w:cstheme="minorHAnsi"/>
          <w:kern w:val="2"/>
          <w:lang w:val="el-GR"/>
          <w14:ligatures w14:val="standardContextual"/>
        </w:rPr>
        <w:t xml:space="preserve">αντισυμβαλλόμενου </w:t>
      </w:r>
      <w:r w:rsidR="00295D93" w:rsidRPr="005B6E06">
        <w:rPr>
          <w:rFonts w:eastAsia="Arial" w:cstheme="minorHAnsi"/>
          <w:kern w:val="2"/>
          <w:lang w:val="el-GR"/>
          <w14:ligatures w14:val="standardContextual"/>
        </w:rPr>
        <w:t>εάν η απόσυρση έχει επιπτώσεις στη διεκπεραίωση του έργου. Το ποσό θα καθορίζεται από</w:t>
      </w:r>
      <w:r w:rsidR="00F10CFC" w:rsidRPr="005B6E06">
        <w:rPr>
          <w:rFonts w:eastAsia="Arial" w:cstheme="minorHAnsi"/>
          <w:kern w:val="2"/>
          <w:lang w:val="el-GR"/>
          <w14:ligatures w14:val="standardContextual"/>
        </w:rPr>
        <w:t xml:space="preserve"> </w:t>
      </w:r>
      <w:r w:rsidR="006F6105" w:rsidRPr="005B6E06">
        <w:rPr>
          <w:rFonts w:eastAsia="Arial" w:cstheme="minorHAnsi"/>
          <w:kern w:val="2"/>
          <w:lang w:val="el-GR"/>
          <w14:ligatures w14:val="standardContextual"/>
        </w:rPr>
        <w:t>τον Φορέα</w:t>
      </w:r>
      <w:r w:rsidR="00295D93" w:rsidRPr="005B6E06">
        <w:rPr>
          <w:rFonts w:eastAsia="Arial" w:cstheme="minorHAnsi"/>
          <w:kern w:val="2"/>
          <w:lang w:val="el-GR"/>
          <w14:ligatures w14:val="standardContextual"/>
        </w:rPr>
        <w:t xml:space="preserve"> της Σύμπραξης</w:t>
      </w:r>
      <w:r w:rsidR="006F6105" w:rsidRPr="005B6E06">
        <w:rPr>
          <w:rFonts w:eastAsia="Arial" w:cstheme="minorHAnsi"/>
          <w:kern w:val="2"/>
          <w:lang w:val="el-GR"/>
          <w14:ligatures w14:val="standardContextual"/>
        </w:rPr>
        <w:t xml:space="preserve"> ο οποίος δεν είχε αποσυρθεί</w:t>
      </w:r>
      <w:r w:rsidR="00295D93" w:rsidRPr="005B6E06">
        <w:rPr>
          <w:rFonts w:eastAsia="Arial" w:cstheme="minorHAnsi"/>
          <w:kern w:val="2"/>
          <w:lang w:val="el-GR"/>
          <w14:ligatures w14:val="standardContextual"/>
        </w:rPr>
        <w:t xml:space="preserve">. Ο Αποσυρόμενος Φορέας θα πρέπει να τηρήσει όλες τις οικονομικές του υποχρεώσεις που ίσχυαν πριν από την ημερομηνία της απόσυρσής του. Ο Αποσυρόμενος Φορέας θα πρέπει να επιστρέψει όλο το ποσό που αντιστοιχεί στις προκαταβολές που έλαβε από την ΕΔ ΕΣΠΑ Υ.ΠΑΙ.Θ.Α., αφού αφαιρεθεί το ποσό που δαπανήθηκε για την εκτέλεση του έργου πριν από την ημερομηνία αποχώρησής του, </w:t>
      </w:r>
      <w:r w:rsidR="006F6105" w:rsidRPr="005B6E06">
        <w:rPr>
          <w:rFonts w:eastAsia="Arial" w:cstheme="minorHAnsi"/>
          <w:kern w:val="2"/>
          <w:lang w:val="el-GR"/>
          <w14:ligatures w14:val="standardContextual"/>
        </w:rPr>
        <w:t xml:space="preserve">υποβάλλοντας </w:t>
      </w:r>
      <w:r w:rsidR="00295D93" w:rsidRPr="005B6E06">
        <w:rPr>
          <w:rFonts w:eastAsia="Arial" w:cstheme="minorHAnsi"/>
          <w:kern w:val="2"/>
          <w:lang w:val="el-GR"/>
          <w14:ligatures w14:val="standardContextual"/>
        </w:rPr>
        <w:t>τα κατάλληλα δικαιολογητικά. Ο Αποσυρόμενος Φορέας θα επιστρέψει όλο τον εξοπλισμό ή τα υλι</w:t>
      </w:r>
      <w:r w:rsidR="006F6105" w:rsidRPr="005B6E06">
        <w:rPr>
          <w:rFonts w:eastAsia="Arial" w:cstheme="minorHAnsi"/>
          <w:kern w:val="2"/>
          <w:lang w:val="el-GR"/>
          <w14:ligatures w14:val="standardContextual"/>
        </w:rPr>
        <w:t>κά που του παρασχέθηκαν από τον άλλο Φορέα</w:t>
      </w:r>
      <w:r w:rsidR="00295D93" w:rsidRPr="005B6E06">
        <w:rPr>
          <w:rFonts w:eastAsia="Arial" w:cstheme="minorHAnsi"/>
          <w:kern w:val="2"/>
          <w:lang w:val="el-GR"/>
          <w14:ligatures w14:val="standardContextual"/>
        </w:rPr>
        <w:t xml:space="preserve"> της Σύμπραξης στο πλαίσιο του έργου. Ο Αποσυρόμενος Φορέας συμφωνεί να παρέχει, ακόμη και μετά την αποχώρ</w:t>
      </w:r>
      <w:r w:rsidR="006F6105" w:rsidRPr="005B6E06">
        <w:rPr>
          <w:rFonts w:eastAsia="Arial" w:cstheme="minorHAnsi"/>
          <w:kern w:val="2"/>
          <w:lang w:val="el-GR"/>
          <w14:ligatures w14:val="standardContextual"/>
        </w:rPr>
        <w:t>ησή του, επα</w:t>
      </w:r>
      <w:r w:rsidR="008870D3" w:rsidRPr="005B6E06">
        <w:rPr>
          <w:rFonts w:eastAsia="Arial" w:cstheme="minorHAnsi"/>
          <w:kern w:val="2"/>
          <w:lang w:val="el-GR"/>
          <w14:ligatures w14:val="standardContextual"/>
        </w:rPr>
        <w:t>ρκή υποστήριξη στον άλλο</w:t>
      </w:r>
      <w:r w:rsidR="00F10CFC" w:rsidRPr="005B6E06">
        <w:rPr>
          <w:rFonts w:eastAsia="Arial" w:cstheme="minorHAnsi"/>
          <w:kern w:val="2"/>
          <w:lang w:val="el-GR"/>
          <w14:ligatures w14:val="standardContextual"/>
        </w:rPr>
        <w:t xml:space="preserve"> </w:t>
      </w:r>
      <w:r w:rsidR="006F6105" w:rsidRPr="005B6E06">
        <w:rPr>
          <w:rFonts w:eastAsia="Arial" w:cstheme="minorHAnsi"/>
          <w:kern w:val="2"/>
          <w:lang w:val="el-GR"/>
          <w14:ligatures w14:val="standardContextual"/>
        </w:rPr>
        <w:t>Φορέα</w:t>
      </w:r>
      <w:r w:rsidR="00F10CFC" w:rsidRPr="005B6E06">
        <w:rPr>
          <w:rFonts w:eastAsia="Arial" w:cstheme="minorHAnsi"/>
          <w:kern w:val="2"/>
          <w:lang w:val="el-GR"/>
          <w14:ligatures w14:val="standardContextual"/>
        </w:rPr>
        <w:t xml:space="preserve"> </w:t>
      </w:r>
      <w:r w:rsidR="00295D93" w:rsidRPr="005B6E06">
        <w:rPr>
          <w:rFonts w:eastAsia="Arial" w:cstheme="minorHAnsi"/>
          <w:kern w:val="2"/>
          <w:lang w:val="el-GR"/>
          <w14:ligatures w14:val="standardContextual"/>
        </w:rPr>
        <w:t>της Σύμπραξης για την ολοκλήρωση της εργασίας που σχετίζεται με τις δικές του δραστηριότητες, (όπως αυτές καθορίζονται στην Εγκριτική Απόφαση Χορήγησης Ενίσχυσης πριν από την αποχώρησή του) στο πλαίσιο του έργου και των σχετικών Παραδοτέων.</w:t>
      </w:r>
      <w:bookmarkStart w:id="12" w:name="bookmark19"/>
      <w:bookmarkStart w:id="13" w:name="bookmark18"/>
    </w:p>
    <w:p w14:paraId="352EE1D7" w14:textId="0D057B78" w:rsidR="00295D93" w:rsidRPr="000C73B4" w:rsidRDefault="00295D93" w:rsidP="00EA5DCA">
      <w:pPr>
        <w:pStyle w:val="Heading3"/>
        <w:rPr>
          <w:rFonts w:asciiTheme="minorHAnsi" w:eastAsia="Arial" w:hAnsiTheme="minorHAnsi" w:cstheme="minorHAnsi"/>
          <w:bCs/>
          <w:kern w:val="2"/>
          <w:szCs w:val="22"/>
          <w14:ligatures w14:val="standardContextual"/>
        </w:rPr>
      </w:pPr>
      <w:r w:rsidRPr="000C73B4">
        <w:rPr>
          <w:rFonts w:asciiTheme="minorHAnsi" w:eastAsia="Arial" w:hAnsiTheme="minorHAnsi" w:cstheme="minorHAnsi"/>
          <w:bCs/>
          <w:kern w:val="2"/>
          <w:szCs w:val="22"/>
          <w14:ligatures w14:val="standardContextual"/>
        </w:rPr>
        <w:t xml:space="preserve">Άρθρο </w:t>
      </w:r>
      <w:r w:rsidR="00511AF3">
        <w:rPr>
          <w:rFonts w:asciiTheme="minorHAnsi" w:eastAsia="Arial" w:hAnsiTheme="minorHAnsi" w:cstheme="minorHAnsi"/>
          <w:bCs/>
          <w:kern w:val="2"/>
          <w:szCs w:val="22"/>
          <w14:ligatures w14:val="standardContextual"/>
        </w:rPr>
        <w:t>6</w:t>
      </w:r>
      <w:r w:rsidR="00511AF3" w:rsidRPr="000C73B4">
        <w:rPr>
          <w:rFonts w:asciiTheme="minorHAnsi" w:eastAsia="Arial" w:hAnsiTheme="minorHAnsi" w:cstheme="minorHAnsi"/>
          <w:bCs/>
          <w:kern w:val="2"/>
          <w:szCs w:val="22"/>
          <w14:ligatures w14:val="standardContextual"/>
        </w:rPr>
        <w:t xml:space="preserve"> </w:t>
      </w:r>
      <w:r w:rsidRPr="000C73B4">
        <w:rPr>
          <w:rFonts w:asciiTheme="minorHAnsi" w:eastAsia="Arial" w:hAnsiTheme="minorHAnsi" w:cstheme="minorHAnsi"/>
          <w:bCs/>
          <w:kern w:val="2"/>
          <w:szCs w:val="22"/>
          <w14:ligatures w14:val="standardContextual"/>
        </w:rPr>
        <w:t>– Δικαιώματα πνευματικής ιδιοκτησίας</w:t>
      </w:r>
    </w:p>
    <w:p w14:paraId="629AD5E9" w14:textId="265E61BE" w:rsidR="00295D93" w:rsidRPr="005B6E06" w:rsidRDefault="00511AF3" w:rsidP="00471AEC">
      <w:pPr>
        <w:pStyle w:val="Heading4"/>
        <w:rPr>
          <w:rFonts w:asciiTheme="minorHAnsi" w:eastAsia="Calibri" w:hAnsiTheme="minorHAnsi" w:cstheme="minorHAnsi"/>
          <w:b/>
          <w:bCs/>
          <w:i w:val="0"/>
          <w:iCs w:val="0"/>
          <w:color w:val="auto"/>
          <w:lang w:val="el-GR"/>
        </w:rPr>
      </w:pPr>
      <w:r>
        <w:rPr>
          <w:rFonts w:asciiTheme="minorHAnsi" w:eastAsia="Calibri" w:hAnsiTheme="minorHAnsi" w:cstheme="minorHAnsi"/>
          <w:b/>
          <w:bCs/>
          <w:i w:val="0"/>
          <w:iCs w:val="0"/>
          <w:color w:val="auto"/>
          <w:lang w:val="el-GR"/>
        </w:rPr>
        <w:t>6</w:t>
      </w:r>
      <w:r w:rsidR="00295D93" w:rsidRPr="005B6E06">
        <w:rPr>
          <w:rFonts w:asciiTheme="minorHAnsi" w:eastAsia="Calibri" w:hAnsiTheme="minorHAnsi" w:cstheme="minorHAnsi"/>
          <w:b/>
          <w:bCs/>
          <w:i w:val="0"/>
          <w:iCs w:val="0"/>
          <w:color w:val="auto"/>
          <w:lang w:val="el-GR"/>
        </w:rPr>
        <w:t xml:space="preserve">.1. Γενικά </w:t>
      </w:r>
    </w:p>
    <w:p w14:paraId="690D3F8E" w14:textId="51F53186"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Κάθε </w:t>
      </w:r>
      <w:r w:rsidR="00861DF1">
        <w:rPr>
          <w:rFonts w:eastAsia="Calibri" w:cstheme="minorHAnsi"/>
          <w:lang w:val="el-GR"/>
        </w:rPr>
        <w:t>Συμβαλλόμενος</w:t>
      </w:r>
      <w:r w:rsidRPr="005B6E06">
        <w:rPr>
          <w:rFonts w:eastAsia="Calibri" w:cstheme="minorHAnsi"/>
          <w:lang w:val="el-GR"/>
        </w:rPr>
        <w:t xml:space="preserve"> Φορέας δεσμεύεται καταρχήν από τους όρους και τις πρ</w:t>
      </w:r>
      <w:r w:rsidR="00857F9C" w:rsidRPr="005B6E06">
        <w:rPr>
          <w:rFonts w:eastAsia="Calibri" w:cstheme="minorHAnsi"/>
          <w:lang w:val="el-GR"/>
        </w:rPr>
        <w:t>οϋποθέσεις που καθορίζονται από την</w:t>
      </w:r>
      <w:r w:rsidR="00F10CFC" w:rsidRPr="005B6E06">
        <w:rPr>
          <w:rFonts w:eastAsia="Calibri" w:cstheme="minorHAnsi"/>
          <w:lang w:val="el-GR"/>
        </w:rPr>
        <w:t xml:space="preserve"> </w:t>
      </w:r>
      <w:r w:rsidRPr="005B6E06">
        <w:rPr>
          <w:rFonts w:eastAsia="Calibri" w:cstheme="minorHAnsi"/>
          <w:lang w:val="el-GR"/>
        </w:rPr>
        <w:t>Εγκρι</w:t>
      </w:r>
      <w:r w:rsidR="00857F9C" w:rsidRPr="005B6E06">
        <w:rPr>
          <w:rFonts w:eastAsia="Calibri" w:cstheme="minorHAnsi"/>
          <w:lang w:val="el-GR"/>
        </w:rPr>
        <w:t>τική Απόφαση Χορήγησης Ενίσχυσης</w:t>
      </w:r>
      <w:r w:rsidR="00F10CFC" w:rsidRPr="005B6E06">
        <w:rPr>
          <w:rFonts w:eastAsia="Calibri" w:cstheme="minorHAnsi"/>
          <w:lang w:val="el-GR"/>
        </w:rPr>
        <w:t xml:space="preserve"> </w:t>
      </w:r>
      <w:r w:rsidRPr="005B6E06">
        <w:rPr>
          <w:rFonts w:eastAsia="Calibri" w:cstheme="minorHAnsi"/>
          <w:lang w:val="el-GR"/>
        </w:rPr>
        <w:t xml:space="preserve">και </w:t>
      </w:r>
      <w:r w:rsidR="00857F9C" w:rsidRPr="005B6E06">
        <w:rPr>
          <w:rFonts w:eastAsia="Calibri" w:cstheme="minorHAnsi"/>
          <w:lang w:val="el-GR"/>
        </w:rPr>
        <w:t>από την</w:t>
      </w:r>
      <w:r w:rsidR="00F10CFC" w:rsidRPr="005B6E06">
        <w:rPr>
          <w:rFonts w:eastAsia="Calibri" w:cstheme="minorHAnsi"/>
          <w:lang w:val="el-GR"/>
        </w:rPr>
        <w:t xml:space="preserve"> </w:t>
      </w:r>
      <w:r w:rsidRPr="005B6E06">
        <w:rPr>
          <w:rFonts w:eastAsia="Calibri" w:cstheme="minorHAnsi"/>
          <w:lang w:val="el-GR"/>
        </w:rPr>
        <w:t xml:space="preserve">Πρόσκληση του έργου </w:t>
      </w:r>
      <w:r w:rsidRPr="005B6E06">
        <w:rPr>
          <w:rFonts w:eastAsia="Calibri" w:cstheme="minorHAnsi"/>
          <w:lang w:val="el-GR"/>
        </w:rPr>
        <w:lastRenderedPageBreak/>
        <w:t>«</w:t>
      </w:r>
      <w:r w:rsidR="005241A9" w:rsidRPr="005B6E06">
        <w:rPr>
          <w:rFonts w:eastAsia="Arial" w:cstheme="minorHAnsi"/>
          <w:kern w:val="2"/>
          <w:lang w:val="el-GR"/>
          <w14:ligatures w14:val="standardContextual"/>
        </w:rPr>
        <w:t>Εμπιστοσύνη στα Αστέρια μας»</w:t>
      </w:r>
      <w:r w:rsidRPr="005B6E06">
        <w:rPr>
          <w:rFonts w:eastAsia="Calibri" w:cstheme="minorHAnsi"/>
          <w:lang w:val="el-GR"/>
        </w:rPr>
        <w:t xml:space="preserve">, εκτός αν στο παρόν Συμφωνητικό αναφέρονται συμπληρωματικές διατάξεις. </w:t>
      </w:r>
    </w:p>
    <w:p w14:paraId="510F792F" w14:textId="0DD883E1" w:rsidR="00295D93" w:rsidRPr="005B6E06" w:rsidRDefault="00511AF3" w:rsidP="00471AEC">
      <w:pPr>
        <w:pStyle w:val="Heading4"/>
        <w:rPr>
          <w:rFonts w:asciiTheme="minorHAnsi" w:eastAsia="Calibri" w:hAnsiTheme="minorHAnsi" w:cstheme="minorHAnsi"/>
          <w:b/>
          <w:bCs/>
          <w:i w:val="0"/>
          <w:iCs w:val="0"/>
          <w:color w:val="auto"/>
          <w:lang w:val="el-GR"/>
        </w:rPr>
      </w:pPr>
      <w:r>
        <w:rPr>
          <w:rFonts w:asciiTheme="minorHAnsi" w:eastAsia="Calibri" w:hAnsiTheme="minorHAnsi" w:cstheme="minorHAnsi"/>
          <w:b/>
          <w:bCs/>
          <w:i w:val="0"/>
          <w:iCs w:val="0"/>
          <w:color w:val="auto"/>
          <w:lang w:val="el-GR"/>
        </w:rPr>
        <w:t>6</w:t>
      </w:r>
      <w:r w:rsidR="00295D93" w:rsidRPr="005B6E06">
        <w:rPr>
          <w:rFonts w:asciiTheme="minorHAnsi" w:eastAsia="Calibri" w:hAnsiTheme="minorHAnsi" w:cstheme="minorHAnsi"/>
          <w:b/>
          <w:bCs/>
          <w:i w:val="0"/>
          <w:iCs w:val="0"/>
          <w:color w:val="auto"/>
          <w:lang w:val="el-GR"/>
        </w:rPr>
        <w:t xml:space="preserve">.2. Ιδιοκτησία και Προστασία Γνώσης </w:t>
      </w:r>
    </w:p>
    <w:p w14:paraId="59A8DD95" w14:textId="4647F7A6"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.2.1. Γενικά </w:t>
      </w:r>
    </w:p>
    <w:p w14:paraId="4E4F21A0" w14:textId="77777777" w:rsidR="00857F9C" w:rsidRPr="005B6E06" w:rsidRDefault="00295D93" w:rsidP="00857F9C">
      <w:pPr>
        <w:spacing w:after="120" w:line="276" w:lineRule="auto"/>
        <w:jc w:val="both"/>
        <w:rPr>
          <w:rFonts w:eastAsia="Calibri" w:cstheme="minorHAnsi"/>
          <w:lang w:val="el-GR"/>
        </w:rPr>
      </w:pPr>
      <w:r w:rsidRPr="005B6E06">
        <w:rPr>
          <w:rFonts w:eastAsia="Calibri" w:cstheme="minorHAnsi"/>
          <w:lang w:val="el-GR"/>
        </w:rPr>
        <w:t>Κατά γενική αρχή τα αποτελέσματα που παράγονται κατά τη διάρκεια εκτέλεσης του έργου, δηλαδή η παραγόμενη γνώση (foreground), αποτελεί ιδιοκτησία του Φορέα που την παράγει.</w:t>
      </w:r>
    </w:p>
    <w:p w14:paraId="3631A71B" w14:textId="51F47BE3"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.2.2. Συνιδιοκτησία </w:t>
      </w:r>
    </w:p>
    <w:p w14:paraId="29E495D2"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Εάν κατά τη διάρκεια υλοποίησης του έργου παραχθεί κοινή εφεύρεση, σχεδιασμός, προϊόν ή εργασία, στην οποία έχουν συνεισφέρει οι Φορείς της Σύμπραξης και εάν τα χαρακτηριστικά της εφεύρεσης, σχεδιασμού, προϊόντος ή εργασίας είναι τέτοια που καθιστούν αδύνατο τον διαχωρισμό για το σκοπό υποβολής αίτησης για απόκτηση και διατήρηση της προστασίας των αντίστοιχων πνευματικών δικαιωμάτων, οι εμπλεκόμενοι Φορείς της Σύμπραξης συμφωνούν ότι θα αποταθούν από κοινού για την απόκτηση και τη διατήρηση των αντίστοιχων δικαιωμάτων. Σε αντίθετη περίπτωση, θα επιδιώξουν την σύναψη κατάλληλων, μεταξύ τους, συμφωνιών τόσο ως προς την προστασία των πνευματικών δικαιωμάτων όσο και ως προς τον επιμερισμό του αντίστοιχου κόστους. Σε κάθε περίπτωση, οι συνδικαιούχοι θα έχουν το δικαίωμα χρήσης και παραχώρησης της χρήσης (με μη-αποκλειστικές άδειες) των εν λόγων δικαιωμάτων, με βάση τους όρους των τυχόν προϋπαρχουσών συμφωνιών, χωρίς την υποχρέωση καταβολής οικονομικού ανταλλάγματος προς τους υπόλοιπους Φορείς της Σύμπραξης ή της συγκατάθεσης αυτών.</w:t>
      </w:r>
    </w:p>
    <w:p w14:paraId="5BE937AA" w14:textId="2B41927A"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.2.3. Μεταβίβαση δικαιωμάτων πνευματικής ιδιοκτησίας </w:t>
      </w:r>
    </w:p>
    <w:p w14:paraId="1D095CD6" w14:textId="48E9570A"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Κάθε Μέλος της Σύμπραξης μπορεί να μεταβιβάσει ελεύθερα τα δικαιώματα πνευματικής ιδιοκτησίας των οποίων είναι δικαιούχος, με την επιφύλαξη των δικαιωμάτων και των υποχρεώσεων που προκύπτουν από το παρόν Συμφωνητικό και την Πρόσκληση του Έργου. Κάθε δικαιούχος μπορεί να προσδιορίζει (στο Παράρτημα ……. του παρόντος) συγκεκριμένους τρίτους στους οποίους προτίθεται να μεταβιβάσει την παραγόμενη Γνώση που του ανήκει. Σ’ αυτήν την περίπτωση</w:t>
      </w:r>
      <w:r w:rsidR="00F10CFC" w:rsidRPr="005B6E06">
        <w:rPr>
          <w:rFonts w:eastAsia="Calibri" w:cstheme="minorHAnsi"/>
          <w:lang w:val="el-GR"/>
        </w:rPr>
        <w:t xml:space="preserve"> </w:t>
      </w:r>
      <w:r w:rsidR="00857F9C" w:rsidRPr="005B6E06">
        <w:rPr>
          <w:rFonts w:eastAsia="Calibri" w:cstheme="minorHAnsi"/>
          <w:lang w:val="el-GR"/>
        </w:rPr>
        <w:t>ο άλλος Φορέας παραιτείται</w:t>
      </w:r>
      <w:r w:rsidR="00F10CFC" w:rsidRPr="005B6E06">
        <w:rPr>
          <w:rFonts w:eastAsia="Calibri" w:cstheme="minorHAnsi"/>
          <w:lang w:val="el-GR"/>
        </w:rPr>
        <w:t xml:space="preserve"> </w:t>
      </w:r>
      <w:r w:rsidR="00857F9C" w:rsidRPr="005B6E06">
        <w:rPr>
          <w:rFonts w:eastAsia="Calibri" w:cstheme="minorHAnsi"/>
          <w:lang w:val="el-GR"/>
        </w:rPr>
        <w:t>από το δικαίωμά του να υποβάλει</w:t>
      </w:r>
      <w:r w:rsidRPr="005B6E06">
        <w:rPr>
          <w:rFonts w:eastAsia="Calibri" w:cstheme="minorHAnsi"/>
          <w:lang w:val="el-GR"/>
        </w:rPr>
        <w:t xml:space="preserve"> ένσταση στη μεταβίβαση προς αυτούς τους τρίτους. Ωστόσο, ο μεταβιβάζων υποχρεούται </w:t>
      </w:r>
      <w:r w:rsidR="00857F9C" w:rsidRPr="005B6E06">
        <w:rPr>
          <w:rFonts w:eastAsia="Calibri" w:cstheme="minorHAnsi"/>
          <w:lang w:val="el-GR"/>
        </w:rPr>
        <w:t>να ενημερώσει προηγουμένως τον Φορέα</w:t>
      </w:r>
      <w:r w:rsidRPr="005B6E06">
        <w:rPr>
          <w:rFonts w:eastAsia="Calibri" w:cstheme="minorHAnsi"/>
          <w:lang w:val="el-GR"/>
        </w:rPr>
        <w:t xml:space="preserve"> της Σύμπραξης για την επικείμενη μεταβίβαση. </w:t>
      </w:r>
    </w:p>
    <w:p w14:paraId="7A93CF3A" w14:textId="0D9D1216"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.2.4. Κατοχύρωση προστασίας </w:t>
      </w:r>
    </w:p>
    <w:p w14:paraId="1381D31E"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Σε περίπτωση που ένα Μέλος της Σύμπραξης αποφασίζει, με δική του ευθύνη, να μην επιδιώξει επαρκή και αποτελεσματική προστασία για γνώση που έχει παραγάγει κατά την υλοποίηση του έργου, ο εν λόγω Φορέας θα ενημερώσει εγγράφως τον άλλο φορέα της Σύμπραξης. </w:t>
      </w:r>
    </w:p>
    <w:p w14:paraId="768CE0DD"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Οποιοσδήποτε Φορέας της Σύμπραξης ενδιαφέρεται να αποταθεί για την απόκτηση και τη διατήρηση τέτοιας προστασίας θα ενημερώσει εγγράφως τον άλλο Φορέα της Σύμπραξης μέσα σε έναν μήνα από την παραλαβή της σχετικής ειδοποίησης. Ο παραπάνω όρος προϋποθέτει ότι οι ρυθμίσεις για τα Δικαιώματα Πρόσβασης δε θα επηρεαστούν για οποιοδήποτε Φορέα της Σύμπραξης. </w:t>
      </w:r>
    </w:p>
    <w:p w14:paraId="09087678" w14:textId="5DCB9F92" w:rsidR="00295D93" w:rsidRPr="005B6E06" w:rsidRDefault="00511AF3" w:rsidP="00914788">
      <w:pPr>
        <w:pStyle w:val="Heading4"/>
        <w:rPr>
          <w:rFonts w:asciiTheme="minorHAnsi" w:eastAsia="Calibri" w:hAnsiTheme="minorHAnsi" w:cstheme="minorHAnsi"/>
          <w:b/>
          <w:bCs/>
          <w:i w:val="0"/>
          <w:iCs w:val="0"/>
          <w:color w:val="auto"/>
          <w:lang w:val="el-GR"/>
        </w:rPr>
      </w:pPr>
      <w:r>
        <w:rPr>
          <w:rFonts w:asciiTheme="minorHAnsi" w:eastAsia="Calibri" w:hAnsiTheme="minorHAnsi" w:cstheme="minorHAnsi"/>
          <w:b/>
          <w:bCs/>
          <w:i w:val="0"/>
          <w:iCs w:val="0"/>
          <w:color w:val="auto"/>
          <w:lang w:val="el-GR"/>
        </w:rPr>
        <w:t>6</w:t>
      </w:r>
      <w:r w:rsidR="00295D93" w:rsidRPr="005B6E06">
        <w:rPr>
          <w:rFonts w:asciiTheme="minorHAnsi" w:eastAsia="Calibri" w:hAnsiTheme="minorHAnsi" w:cstheme="minorHAnsi"/>
          <w:b/>
          <w:bCs/>
          <w:i w:val="0"/>
          <w:iCs w:val="0"/>
          <w:color w:val="auto"/>
          <w:lang w:val="el-GR"/>
        </w:rPr>
        <w:t xml:space="preserve">.3. Δημοσίευση Γνώσης </w:t>
      </w:r>
    </w:p>
    <w:p w14:paraId="24B58E7F" w14:textId="67B58C1D" w:rsidR="00295D93" w:rsidRPr="005B6E06" w:rsidRDefault="00511AF3" w:rsidP="00295D93">
      <w:pPr>
        <w:spacing w:after="120" w:line="276" w:lineRule="auto"/>
        <w:jc w:val="both"/>
        <w:rPr>
          <w:rFonts w:eastAsia="Calibri" w:cstheme="minorHAnsi"/>
          <w:lang w:val="el-GR"/>
        </w:rPr>
      </w:pPr>
      <w:r>
        <w:rPr>
          <w:rFonts w:eastAsia="Calibri" w:cstheme="minorHAnsi"/>
          <w:b/>
          <w:bCs/>
          <w:lang w:val="el-GR"/>
        </w:rPr>
        <w:t>6</w:t>
      </w:r>
      <w:r w:rsidR="00295D93" w:rsidRPr="005B6E06">
        <w:rPr>
          <w:rFonts w:eastAsia="Calibri" w:cstheme="minorHAnsi"/>
          <w:b/>
          <w:bCs/>
          <w:lang w:val="el-GR"/>
        </w:rPr>
        <w:t>.3.1.</w:t>
      </w:r>
      <w:r w:rsidR="00295D93" w:rsidRPr="005B6E06">
        <w:rPr>
          <w:rFonts w:eastAsia="Calibri" w:cstheme="minorHAnsi"/>
          <w:lang w:val="el-GR"/>
        </w:rPr>
        <w:t xml:space="preserve"> Ένας δικαιούχος του έργου δικαιούται να δημοσιεύσει Γνώση η οποία παράχθηκε από άλλο δικαιούχο ή αποτελεί Προϋπάρχουσα Γνώση (background) άλλου δικαιούχου του έργου. Ο όρος αυτός ισχύει ακόμη και στην περίπτωση που η εν λόγω Γνώση ή Προϋπάρχουσα Γνώση είναι συγχωνευμένη με Γνώση που ανήκει στον πρώτο.</w:t>
      </w:r>
    </w:p>
    <w:p w14:paraId="7B2E75ED" w14:textId="3ACD19D7"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lastRenderedPageBreak/>
        <w:t>6</w:t>
      </w:r>
      <w:r w:rsidR="00295D93" w:rsidRPr="005B6E06">
        <w:rPr>
          <w:rFonts w:asciiTheme="minorHAnsi" w:eastAsia="Calibri" w:hAnsiTheme="minorHAnsi" w:cstheme="minorHAnsi"/>
          <w:b/>
          <w:bCs/>
          <w:color w:val="auto"/>
          <w:lang w:val="el-GR"/>
        </w:rPr>
        <w:t xml:space="preserve">.3.2. Διάχυση Γνώσης μετά το πέρας του Έργου. </w:t>
      </w:r>
    </w:p>
    <w:p w14:paraId="406F00CE"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Εάν η διάχυση της Γνώσης δεν επηρεάζει δυσμενώς την προστασία ή την χρήση της και με την επιφύλαξη των νόμιμων συμφερόντων τους, οι Φορείς της Σύμπραξης θα διασφαλίσουν την περαιτέρω διάδοση της Γνώσης τους, όπως προβλέπεται από το πλαίσιο της Πρόσκλησης του Έργου και του παρόντος Συμφωνητικού Συνεργασίας.</w:t>
      </w:r>
    </w:p>
    <w:p w14:paraId="7D7EB47A" w14:textId="696516C2" w:rsidR="00295D93" w:rsidRPr="005B6E06" w:rsidRDefault="00511AF3" w:rsidP="00914788">
      <w:pPr>
        <w:pStyle w:val="Heading4"/>
        <w:rPr>
          <w:rFonts w:asciiTheme="minorHAnsi" w:eastAsia="Calibri" w:hAnsiTheme="minorHAnsi" w:cstheme="minorHAnsi"/>
          <w:b/>
          <w:bCs/>
          <w:i w:val="0"/>
          <w:iCs w:val="0"/>
          <w:color w:val="auto"/>
          <w:lang w:val="el-GR"/>
        </w:rPr>
      </w:pPr>
      <w:r>
        <w:rPr>
          <w:rFonts w:asciiTheme="minorHAnsi" w:eastAsia="Calibri" w:hAnsiTheme="minorHAnsi" w:cstheme="minorHAnsi"/>
          <w:b/>
          <w:bCs/>
          <w:i w:val="0"/>
          <w:iCs w:val="0"/>
          <w:color w:val="auto"/>
          <w:lang w:val="el-GR"/>
        </w:rPr>
        <w:t>6</w:t>
      </w:r>
      <w:r w:rsidR="00295D93" w:rsidRPr="005B6E06">
        <w:rPr>
          <w:rFonts w:asciiTheme="minorHAnsi" w:eastAsia="Calibri" w:hAnsiTheme="minorHAnsi" w:cstheme="minorHAnsi"/>
          <w:b/>
          <w:bCs/>
          <w:i w:val="0"/>
          <w:iCs w:val="0"/>
          <w:color w:val="auto"/>
          <w:lang w:val="el-GR"/>
        </w:rPr>
        <w:t>.4. Δικαιώματα Πρόσβασης</w:t>
      </w:r>
    </w:p>
    <w:p w14:paraId="00DE9DC4" w14:textId="6626FF85"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.4.1 Γενικές Αρχές </w:t>
      </w:r>
    </w:p>
    <w:p w14:paraId="77571BFA" w14:textId="0093B0C3"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Κάθε Φορέας της Σύμπραξης θα λάβει τα κατάλληλα μέτρα για να διασφαλίσει την χορήγηση των Δικαιωμάτων Πρόσβασης που απαιτούνται για την εκπλήρωση των υποχρεώσεων που προβλέπονται από την Εγκριτική Απόφαση Χορήγησ</w:t>
      </w:r>
      <w:r w:rsidR="006D1A9B" w:rsidRPr="005B6E06">
        <w:rPr>
          <w:rFonts w:eastAsia="Calibri" w:cstheme="minorHAnsi"/>
          <w:lang w:val="el-GR"/>
        </w:rPr>
        <w:t>ης Ενίσχυση</w:t>
      </w:r>
      <w:r w:rsidR="00857F9C" w:rsidRPr="005B6E06">
        <w:rPr>
          <w:rFonts w:eastAsia="Calibri" w:cstheme="minorHAnsi"/>
          <w:lang w:val="el-GR"/>
        </w:rPr>
        <w:t>ς και από</w:t>
      </w:r>
      <w:r w:rsidR="00F10CFC" w:rsidRPr="005B6E06">
        <w:rPr>
          <w:rFonts w:eastAsia="Calibri" w:cstheme="minorHAnsi"/>
          <w:lang w:val="el-GR"/>
        </w:rPr>
        <w:t xml:space="preserve"> </w:t>
      </w:r>
      <w:r w:rsidR="00857F9C" w:rsidRPr="005B6E06">
        <w:rPr>
          <w:rFonts w:eastAsia="Calibri" w:cstheme="minorHAnsi"/>
          <w:lang w:val="el-GR"/>
        </w:rPr>
        <w:t>το παρόν Συμφωνητικό</w:t>
      </w:r>
      <w:r w:rsidR="006D1A9B" w:rsidRPr="005B6E06">
        <w:rPr>
          <w:rFonts w:eastAsia="Calibri" w:cstheme="minorHAnsi"/>
          <w:lang w:val="el-GR"/>
        </w:rPr>
        <w:t xml:space="preserve"> </w:t>
      </w:r>
      <w:r w:rsidRPr="005B6E06">
        <w:rPr>
          <w:rFonts w:eastAsia="Calibri" w:cstheme="minorHAnsi"/>
          <w:lang w:val="el-GR"/>
        </w:rPr>
        <w:t xml:space="preserve">Συνεργασίας, ακόμη και στην περίπτωση ύπαρξης δικαιωμάτων των υπαλλήλων του, ή οποιουδήποτε προσώπου που ορίζεται ή δεσμεύεται για τη διεκπεραίωση των δραστηριοτήτων που έχει αναλάβει στο έργο. </w:t>
      </w:r>
    </w:p>
    <w:p w14:paraId="1E947198" w14:textId="01257281"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.4.2. Αναγνώριση Προϋπάρχουσας Τεχνογνωσίας </w:t>
      </w:r>
    </w:p>
    <w:p w14:paraId="3FD6A2E5"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Οι Φορείς της Σύμπραξης έχουν παραθέσει και απαριθμήσει στο Παράρτημα …….. του παρόντος Συμφωνητικού την Προϋπάρχουσα Τεχνογνωσία που απαιτείται για τη διεκπεραίωση του ερευνητικού έργου, για την οποία μπορούν να χορηγήσουν δικαιώματα πρόσβασης. Οι Φορείς της Σύμπραξης συμφωνούν ότι οποιαδήποτε άλλη Προϋπάρχουσα Τεχνογνωσία θα θεωρηθεί ως μη αναγκαία για τη διεκπεραίωση του έργου και θα αποκλειστεί από τις ρυθμίσεις που αφορούν τα Δικαιώματα Πρόσβασης. Συμφωνείται, ωστόσο, ότι οι πληροφορίες του Παραρτήματος …. μπορούν να ανανεωθούν για να περιλάβουν μέρος της Προϋπάρχουσας Τεχνογνωσίας, η οποία δεν περιλαμβάνεται στο Παράρτημα ………………………….., και η οποία θα μπορούσε να αποδειχθεί απαραίτητη για τη διεκπεραίωση της εργασίας ενός Φορέα της Σύμπραξης στο έργο ή για τη Χρήση της Γνώσης που προκύπτει για έναν Φορέα από το έργο, σε συνάρτηση με το ΤΠΕ. </w:t>
      </w:r>
    </w:p>
    <w:p w14:paraId="6D19A7F1" w14:textId="14A66288" w:rsidR="00295D93"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.4.3. Δικαιώματα Πρόσβασης Απαραίτητα για την Υλοποίηση του Έργου </w:t>
      </w:r>
    </w:p>
    <w:p w14:paraId="0C4CABAF"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Οι Φορείς της Σύμπραξης συμφωνούν ότι τα Δικαιώματα Πρόσβασης στην Προϋπάρχουσα Τεχνογνωσία και στην παραγόμενη Γνώση, που απαιτούνται για την υλοποίηση του έργου θα χορηγηθούν χωρίς καταβολή πνευματικών δικαιωμάτων (royalty-free). </w:t>
      </w:r>
    </w:p>
    <w:p w14:paraId="75AF60B6" w14:textId="4E1EC091" w:rsidR="00471AEC" w:rsidRPr="005B6E06" w:rsidRDefault="00511AF3" w:rsidP="00914788">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.4.</w:t>
      </w:r>
      <w:r w:rsidR="00F10CFC" w:rsidRPr="005B6E06">
        <w:rPr>
          <w:rFonts w:asciiTheme="minorHAnsi" w:eastAsia="Calibri" w:hAnsiTheme="minorHAnsi" w:cstheme="minorHAnsi"/>
          <w:b/>
          <w:bCs/>
          <w:color w:val="auto"/>
          <w:lang w:val="el-GR"/>
        </w:rPr>
        <w:t>4</w:t>
      </w:r>
      <w:r w:rsidR="00295D93" w:rsidRPr="005B6E06">
        <w:rPr>
          <w:rFonts w:asciiTheme="minorHAnsi" w:eastAsia="Calibri" w:hAnsiTheme="minorHAnsi" w:cstheme="minorHAnsi"/>
          <w:b/>
          <w:bCs/>
          <w:color w:val="auto"/>
          <w:lang w:val="el-GR"/>
        </w:rPr>
        <w:t xml:space="preserve">. Δικαιώματα Πρόσβασης Απαραίτητα για τη Χρήση Γνώσης Φορέα, η οποία προκύπτει από το Έργο </w:t>
      </w:r>
    </w:p>
    <w:p w14:paraId="44E6C6C7" w14:textId="0CCE52C2" w:rsidR="00471AEC" w:rsidRPr="005B6E06" w:rsidRDefault="00511AF3" w:rsidP="001E1275">
      <w:pPr>
        <w:pStyle w:val="Heading6"/>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1E1275" w:rsidRPr="005B6E06">
        <w:rPr>
          <w:rFonts w:asciiTheme="minorHAnsi" w:eastAsia="Calibri" w:hAnsiTheme="minorHAnsi" w:cstheme="minorHAnsi"/>
          <w:b/>
          <w:bCs/>
          <w:color w:val="auto"/>
          <w:lang w:val="el-GR"/>
        </w:rPr>
        <w:t>.4.</w:t>
      </w:r>
      <w:r w:rsidR="00532B17" w:rsidRPr="005B6E06">
        <w:rPr>
          <w:rFonts w:asciiTheme="minorHAnsi" w:eastAsia="Calibri" w:hAnsiTheme="minorHAnsi" w:cstheme="minorHAnsi"/>
          <w:b/>
          <w:bCs/>
          <w:color w:val="auto"/>
          <w:lang w:val="el-GR"/>
        </w:rPr>
        <w:t>4</w:t>
      </w:r>
      <w:r w:rsidR="001E1275" w:rsidRPr="005B6E06">
        <w:rPr>
          <w:rFonts w:asciiTheme="minorHAnsi" w:eastAsia="Calibri" w:hAnsiTheme="minorHAnsi" w:cstheme="minorHAnsi"/>
          <w:b/>
          <w:bCs/>
          <w:color w:val="auto"/>
          <w:lang w:val="el-GR"/>
        </w:rPr>
        <w:t>.1. Απαραίτητη Χρήση Προϋπάρχουσας Τεχνογνωσίας</w:t>
      </w:r>
    </w:p>
    <w:p w14:paraId="17F5800A"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Οι Φορείς της Σύμπραξης συμφωνούν ότι τα Δικαιώματα Πρόσβασης στην Προϋπάρχουσα Τεχνογνωσία, τα οποία απαιτούνται για τη Χρήση της δικής τους Γνώσης, θα παραχωρηθούν με δίκαιους και εύλογους όρους. </w:t>
      </w:r>
    </w:p>
    <w:p w14:paraId="1E40317B" w14:textId="624990A0" w:rsidR="00295D93" w:rsidRPr="005B6E06" w:rsidRDefault="00511AF3" w:rsidP="00532B17">
      <w:pPr>
        <w:pStyle w:val="Heading6"/>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.4.</w:t>
      </w:r>
      <w:r w:rsidR="00532B17" w:rsidRPr="005B6E06">
        <w:rPr>
          <w:rFonts w:asciiTheme="minorHAnsi" w:eastAsia="Calibri" w:hAnsiTheme="minorHAnsi" w:cstheme="minorHAnsi"/>
          <w:b/>
          <w:bCs/>
          <w:color w:val="auto"/>
          <w:lang w:val="el-GR"/>
        </w:rPr>
        <w:t>4</w:t>
      </w:r>
      <w:r w:rsidR="00295D93" w:rsidRPr="005B6E06">
        <w:rPr>
          <w:rFonts w:asciiTheme="minorHAnsi" w:eastAsia="Calibri" w:hAnsiTheme="minorHAnsi" w:cstheme="minorHAnsi"/>
          <w:b/>
          <w:bCs/>
          <w:color w:val="auto"/>
          <w:lang w:val="el-GR"/>
        </w:rPr>
        <w:t xml:space="preserve">.2. Απαραίτητη Χρήση παραγόμενης Γνώσης </w:t>
      </w:r>
    </w:p>
    <w:p w14:paraId="1FB70544"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Οι Φορείς της Σύμπραξης συμφωνούν ότι τα Δικαιώματα Πρόσβασης στην παραγόμενη από αυτούς Γνώση, τα οποία απαιτούνται για τη Χρήση της Γνώσης ενός άλλου Φορέα, θα χορηγηθούν χωρίς την καταβολή πνευματικών δικαιωμάτων.</w:t>
      </w:r>
    </w:p>
    <w:p w14:paraId="1AC29ED0" w14:textId="3B3E3426" w:rsidR="00295D93" w:rsidRPr="005B6E06" w:rsidRDefault="00511AF3" w:rsidP="00532B17">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.4.</w:t>
      </w:r>
      <w:r w:rsidR="00532B17" w:rsidRPr="005B6E06">
        <w:rPr>
          <w:rFonts w:asciiTheme="minorHAnsi" w:eastAsia="Calibri" w:hAnsiTheme="minorHAnsi" w:cstheme="minorHAnsi"/>
          <w:b/>
          <w:bCs/>
          <w:color w:val="auto"/>
          <w:lang w:val="el-GR"/>
        </w:rPr>
        <w:t>5</w:t>
      </w:r>
      <w:r w:rsidR="00295D93" w:rsidRPr="005B6E06">
        <w:rPr>
          <w:rFonts w:asciiTheme="minorHAnsi" w:eastAsia="Calibri" w:hAnsiTheme="minorHAnsi" w:cstheme="minorHAnsi"/>
          <w:b/>
          <w:bCs/>
          <w:color w:val="auto"/>
          <w:lang w:val="el-GR"/>
        </w:rPr>
        <w:t xml:space="preserve">. Αίτηση για Χορήγηση Δικαιωμάτων Πρόσβασης </w:t>
      </w:r>
    </w:p>
    <w:p w14:paraId="37535B38"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Τα αναγκαία Δικαιώματα Πρόσβασης θα χορηγηθούν κατόπιν γραπτής αιτήσεως ως ακολούθως: Εάν ένας Φορέας της Σύμπραξης θεωρήσει εύλογα ότι, χωρίς την κατοχή Δικαιωμάτων Πρόσβασης στην Προϋπάρχουσα Τεχνογνωσία ή την παραγόμενη Γνώση ενός άλλου Φορέα της Σύμπραξης, η εργασία που εμπίπτει στις δικές του αρμοδιότητες στο έργο ή η Χρήση της Γνώσης που προκύπτει ως </w:t>
      </w:r>
      <w:r w:rsidRPr="005B6E06">
        <w:rPr>
          <w:rFonts w:eastAsia="Calibri" w:cstheme="minorHAnsi"/>
          <w:lang w:val="el-GR"/>
        </w:rPr>
        <w:lastRenderedPageBreak/>
        <w:t>αποτέλεσμα του έργου και του ανήκει, θα ήταν τεχνικά αδύνατη ή θα τύγχανε σημαντικής καθυστέρησης, ο εν λόγω Φορέας θα ζητήσει εγκαίρως και εγγράφως τα Δικαιώματα Πρόσβασης από τον δεύτερο Φορέα, προσδιορίζοντας την απαραίτητη έκταση των Δικαιωμάτων και παρέχοντας εύλογες αποδείξεις για τη συγκεκριμένη ανάγκη.</w:t>
      </w:r>
    </w:p>
    <w:p w14:paraId="13DF3C07"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(Η παραχώρηση δικαιωμάτων πρόσβασης μπορεί να εξαρτηθεί από την αποδοχή συγκεκριμένων όρων που θα διασφαλίζουν ότι αυτά τα δικαιώματα θα χρησιμοποιηθούν για το συγκεκριμένο σκοπό που δίνονται και ότι θα τηρηθούν οι υποχρεώσεις εμπιστευτικότητας).</w:t>
      </w:r>
    </w:p>
    <w:p w14:paraId="283820D1" w14:textId="5C637077" w:rsidR="00295D93" w:rsidRPr="005B6E06" w:rsidRDefault="00511AF3" w:rsidP="00532B17">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.4.</w:t>
      </w:r>
      <w:r w:rsidR="00532B17" w:rsidRPr="005B6E06">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 xml:space="preserve">. Λογισμικό </w:t>
      </w:r>
    </w:p>
    <w:p w14:paraId="0C4FB717" w14:textId="77777777" w:rsidR="00295D93" w:rsidRPr="005B6E06" w:rsidRDefault="00295D93" w:rsidP="00295D93">
      <w:pPr>
        <w:spacing w:after="120" w:line="276" w:lineRule="auto"/>
        <w:jc w:val="both"/>
        <w:rPr>
          <w:rFonts w:eastAsia="Calibri" w:cstheme="minorHAnsi"/>
          <w:lang w:val="el-GR"/>
        </w:rPr>
      </w:pPr>
      <w:r w:rsidRPr="005B6E06">
        <w:rPr>
          <w:rFonts w:eastAsia="Calibri" w:cstheme="minorHAnsi"/>
          <w:lang w:val="el-GR"/>
        </w:rPr>
        <w:t xml:space="preserve">Οι Φορείς της Σύμπραξης συμφωνούν ότι τα Δικαιώματα Πρόσβασης στις περιπτώσεις που αφορούν Λογισμικό, δε συνεπάγονται πρόσβαση στον Κώδικα Πηγής (Source Code) αλλά μόνο στον Κώδικα Αντικειμένου (Object Code), εκτός εάν αναφέρεται διαφορετικά στο παρόν Συμφωνητικό. Για το Λογισμικό, που αποτελεί Προϋπάρχουσα Τεχνογνωσία ή παραγόμενη Γνώση, οι Φορείς της Σύμπραξης συμφωνούν ότι θα έχουν Περιορισμένη Πρόσβαση στον Κώδικα Πηγής (Source Code) για την υλοποίηση της εργασίας που τους αντιστοιχεί στο πλαίσιο του έργου, αλλά δε θα έχουν οποιαδήποτε πρόσβαση στον Κώδικα Πηγής για άλλη χρήση. Κάθε Φορέας της Σύμπραξης που χορηγεί άδεια για το Λογισμικό του θα έχει το δικαίωμα να ζητήσει προηγούμενη γραπτή συμφωνία με τους εξουσιοδοτημένους φορείς, η οποία θα καθορίζει και θα εξασφαλίζει την προστασία των δικαιωμάτων ιδιοκτησίας του (proprietary rights). </w:t>
      </w:r>
    </w:p>
    <w:p w14:paraId="613D13F1" w14:textId="6DDE7D30" w:rsidR="00295D93" w:rsidRPr="005B6E06" w:rsidRDefault="00511AF3" w:rsidP="00532B17">
      <w:pPr>
        <w:pStyle w:val="Heading5"/>
        <w:rPr>
          <w:rFonts w:asciiTheme="minorHAnsi" w:eastAsia="Calibri" w:hAnsiTheme="minorHAnsi" w:cstheme="minorHAnsi"/>
          <w:b/>
          <w:bCs/>
          <w:color w:val="auto"/>
          <w:lang w:val="el-GR"/>
        </w:rPr>
      </w:pPr>
      <w:r>
        <w:rPr>
          <w:rFonts w:asciiTheme="minorHAnsi" w:eastAsia="Calibri" w:hAnsiTheme="minorHAnsi" w:cstheme="minorHAnsi"/>
          <w:b/>
          <w:bCs/>
          <w:color w:val="auto"/>
          <w:lang w:val="el-GR"/>
        </w:rPr>
        <w:t>6</w:t>
      </w:r>
      <w:r w:rsidR="00295D93" w:rsidRPr="005B6E06">
        <w:rPr>
          <w:rFonts w:asciiTheme="minorHAnsi" w:eastAsia="Calibri" w:hAnsiTheme="minorHAnsi" w:cstheme="minorHAnsi"/>
          <w:b/>
          <w:bCs/>
          <w:color w:val="auto"/>
          <w:lang w:val="el-GR"/>
        </w:rPr>
        <w:t>.4.</w:t>
      </w:r>
      <w:r w:rsidR="00532B17" w:rsidRPr="005B6E06">
        <w:rPr>
          <w:rFonts w:asciiTheme="minorHAnsi" w:eastAsia="Calibri" w:hAnsiTheme="minorHAnsi" w:cstheme="minorHAnsi"/>
          <w:b/>
          <w:bCs/>
          <w:color w:val="auto"/>
          <w:lang w:val="el-GR"/>
        </w:rPr>
        <w:t>7</w:t>
      </w:r>
      <w:r w:rsidR="00295D93" w:rsidRPr="005B6E06">
        <w:rPr>
          <w:rFonts w:asciiTheme="minorHAnsi" w:eastAsia="Calibri" w:hAnsiTheme="minorHAnsi" w:cstheme="minorHAnsi"/>
          <w:b/>
          <w:bCs/>
          <w:color w:val="auto"/>
          <w:lang w:val="el-GR"/>
        </w:rPr>
        <w:t xml:space="preserve">. Χρήση Σημάτων </w:t>
      </w:r>
    </w:p>
    <w:p w14:paraId="57A36189" w14:textId="5AA7871D" w:rsidR="00F10CFC" w:rsidRDefault="00295D93" w:rsidP="005B6E06">
      <w:pPr>
        <w:spacing w:after="120" w:line="276" w:lineRule="auto"/>
        <w:ind w:right="199"/>
        <w:jc w:val="both"/>
        <w:rPr>
          <w:rFonts w:eastAsia="Calibri" w:cstheme="minorHAnsi"/>
          <w:lang w:val="el-GR"/>
        </w:rPr>
      </w:pPr>
      <w:r w:rsidRPr="005B6E06">
        <w:rPr>
          <w:rFonts w:eastAsia="Calibri" w:cstheme="minorHAnsi"/>
          <w:lang w:val="el-GR"/>
        </w:rPr>
        <w:t>Κάθε Φορέας της Σύμπραξης διατηρεί όλα τα δικαιώματα και τους τίτλους για τα εμπορικά και επιχειρησιακά ονόματα και επωνυμίες, τα σήματα υπηρεσιών, τα εμπορικά σήματα, τα λογότυπα ή οποιαδήποτε άλλα αναγνωριστικά σύμβολα χρησιμοποιεί για την αναγνώριση των δραστηριοτήτων του, και κανένας Φορέας της Σύμπραξης δε θα αποκτήσει, στο πλαίσιο του παρόντος Συμφωνητικού, οποιαδήποτε γενική άδεια ή άλλο σχετικό δικαίωμα ή τίτλο για οποιοδήποτε σήμα των υπολοίπων Φορέων της Σύμπραξης.</w:t>
      </w:r>
      <w:bookmarkEnd w:id="12"/>
      <w:bookmarkEnd w:id="13"/>
    </w:p>
    <w:p w14:paraId="5EE54049" w14:textId="77777777" w:rsidR="00F8701C" w:rsidRPr="005B6E06" w:rsidRDefault="00F8701C" w:rsidP="005B6E06">
      <w:pPr>
        <w:spacing w:after="120" w:line="276" w:lineRule="auto"/>
        <w:ind w:right="199"/>
        <w:jc w:val="both"/>
        <w:rPr>
          <w:rFonts w:eastAsia="Calibri" w:cstheme="minorHAnsi"/>
          <w:lang w:val="el-GR"/>
        </w:rPr>
      </w:pPr>
    </w:p>
    <w:p w14:paraId="11D7675C" w14:textId="42DC410F" w:rsidR="00295D93" w:rsidRPr="000C73B4" w:rsidRDefault="00784883" w:rsidP="00EA5DCA">
      <w:pPr>
        <w:pStyle w:val="Heading3"/>
        <w:rPr>
          <w:rFonts w:asciiTheme="minorHAnsi" w:eastAsia="Arial" w:hAnsiTheme="minorHAnsi" w:cstheme="minorHAnsi"/>
          <w:bCs/>
          <w:kern w:val="2"/>
          <w:szCs w:val="22"/>
          <w14:ligatures w14:val="standardContextual"/>
        </w:rPr>
      </w:pPr>
      <w:r w:rsidRPr="000C73B4">
        <w:rPr>
          <w:rFonts w:asciiTheme="minorHAnsi" w:eastAsia="Arial" w:hAnsiTheme="minorHAnsi" w:cstheme="minorHAnsi"/>
          <w:bCs/>
          <w:kern w:val="2"/>
          <w:szCs w:val="22"/>
          <w14:ligatures w14:val="standardContextual"/>
        </w:rPr>
        <w:t>Άρθρο</w:t>
      </w:r>
      <w:r w:rsidR="009D5640" w:rsidRPr="000C73B4">
        <w:rPr>
          <w:rFonts w:asciiTheme="minorHAnsi" w:eastAsia="Arial" w:hAnsiTheme="minorHAnsi" w:cstheme="minorHAnsi"/>
          <w:bCs/>
          <w:kern w:val="2"/>
          <w:szCs w:val="22"/>
          <w14:ligatures w14:val="standardContextual"/>
        </w:rPr>
        <w:t xml:space="preserve"> </w:t>
      </w:r>
      <w:r w:rsidR="00511AF3">
        <w:rPr>
          <w:rFonts w:asciiTheme="minorHAnsi" w:eastAsia="Arial" w:hAnsiTheme="minorHAnsi" w:cstheme="minorHAnsi"/>
          <w:bCs/>
          <w:kern w:val="2"/>
          <w:szCs w:val="22"/>
          <w14:ligatures w14:val="standardContextual"/>
        </w:rPr>
        <w:t>7</w:t>
      </w:r>
      <w:r w:rsidR="00511AF3" w:rsidRPr="000C73B4">
        <w:rPr>
          <w:rFonts w:asciiTheme="minorHAnsi" w:eastAsia="Arial" w:hAnsiTheme="minorHAnsi" w:cstheme="minorHAnsi"/>
          <w:bCs/>
          <w:kern w:val="2"/>
          <w:szCs w:val="22"/>
          <w14:ligatures w14:val="standardContextual"/>
        </w:rPr>
        <w:t xml:space="preserve"> </w:t>
      </w:r>
      <w:r w:rsidR="00295D93" w:rsidRPr="000C73B4">
        <w:rPr>
          <w:rFonts w:asciiTheme="minorHAnsi" w:eastAsia="Arial" w:hAnsiTheme="minorHAnsi" w:cstheme="minorHAnsi"/>
          <w:bCs/>
          <w:kern w:val="2"/>
          <w:szCs w:val="22"/>
          <w14:ligatures w14:val="standardContextual"/>
        </w:rPr>
        <w:t>– Τροποποιήσεις</w:t>
      </w:r>
    </w:p>
    <w:p w14:paraId="0FA4E3A1" w14:textId="16B8AF19" w:rsidR="00295D93" w:rsidRPr="005B6E06" w:rsidRDefault="00511AF3" w:rsidP="002A2921">
      <w:pPr>
        <w:spacing w:after="0" w:line="276" w:lineRule="auto"/>
        <w:ind w:right="113"/>
        <w:jc w:val="both"/>
        <w:rPr>
          <w:rFonts w:eastAsia="Calibri" w:cstheme="minorHAnsi"/>
          <w:lang w:val="el-GR"/>
        </w:rPr>
      </w:pPr>
      <w:r>
        <w:rPr>
          <w:rFonts w:eastAsia="Arial" w:cstheme="minorHAnsi"/>
          <w:b/>
          <w:kern w:val="2"/>
          <w:lang w:val="el-GR"/>
          <w14:ligatures w14:val="standardContextual"/>
        </w:rPr>
        <w:t>7</w:t>
      </w:r>
      <w:r w:rsidR="009D5640" w:rsidRPr="005B6E06">
        <w:rPr>
          <w:rFonts w:eastAsia="Arial" w:cstheme="minorHAnsi"/>
          <w:b/>
          <w:kern w:val="2"/>
          <w:lang w:val="el-GR"/>
          <w14:ligatures w14:val="standardContextual"/>
        </w:rPr>
        <w:t>.</w:t>
      </w:r>
      <w:r w:rsidR="00295D93" w:rsidRPr="005B6E06">
        <w:rPr>
          <w:rFonts w:eastAsia="Arial" w:cstheme="minorHAnsi"/>
          <w:b/>
          <w:kern w:val="2"/>
          <w:lang w:val="el-GR"/>
          <w14:ligatures w14:val="standardContextual"/>
        </w:rPr>
        <w:t>1.</w:t>
      </w:r>
      <w:r w:rsidR="00295D93" w:rsidRPr="005B6E06">
        <w:rPr>
          <w:rFonts w:eastAsia="Calibri" w:cstheme="minorHAnsi"/>
          <w:lang w:val="el-GR"/>
        </w:rPr>
        <w:t xml:space="preserve"> Οποιαδήποτε δικαιώματα ή υποχρεώσεις των Φορέων της Σύμπραξης προκύπτουν από το παρόν Συμφωνητικό Συνεργασίας δεν μπορούν να ανατεθούν ή να μεταβιβασθούν, στο σύνολό τους ή εν μέρει, σε οποιοδήποτε τρίτο, χωρίς την πρ</w:t>
      </w:r>
      <w:r w:rsidR="00784883" w:rsidRPr="005B6E06">
        <w:rPr>
          <w:rFonts w:eastAsia="Calibri" w:cstheme="minorHAnsi"/>
          <w:lang w:val="el-GR"/>
        </w:rPr>
        <w:t>οηγούμενη γραπτή συγκατάθεση του</w:t>
      </w:r>
      <w:r w:rsidR="00F10CFC" w:rsidRPr="005B6E06">
        <w:rPr>
          <w:rFonts w:eastAsia="Calibri" w:cstheme="minorHAnsi"/>
          <w:lang w:val="el-GR"/>
        </w:rPr>
        <w:t xml:space="preserve"> </w:t>
      </w:r>
      <w:r w:rsidR="00784883" w:rsidRPr="005B6E06">
        <w:rPr>
          <w:rFonts w:eastAsia="Calibri" w:cstheme="minorHAnsi"/>
          <w:lang w:val="el-GR"/>
        </w:rPr>
        <w:t xml:space="preserve">άλλου Φορέα </w:t>
      </w:r>
      <w:r w:rsidR="00295D93" w:rsidRPr="005B6E06">
        <w:rPr>
          <w:rFonts w:eastAsia="Calibri" w:cstheme="minorHAnsi"/>
          <w:lang w:val="el-GR"/>
        </w:rPr>
        <w:t xml:space="preserve">της Σύμπραξης και με την επιφύλαξη των όρων της Εγκριτικής Απόφασης Χορήγησης Ενίσχυσης. </w:t>
      </w:r>
    </w:p>
    <w:p w14:paraId="43BD5B99" w14:textId="462212F8" w:rsidR="00295D93" w:rsidRPr="005B6E06" w:rsidRDefault="00511AF3" w:rsidP="00784883">
      <w:pPr>
        <w:spacing w:after="0" w:line="276" w:lineRule="auto"/>
        <w:ind w:right="113"/>
        <w:jc w:val="both"/>
        <w:rPr>
          <w:rFonts w:eastAsia="Calibri" w:cstheme="minorHAnsi"/>
          <w:lang w:val="el-GR"/>
        </w:rPr>
      </w:pPr>
      <w:r>
        <w:rPr>
          <w:rFonts w:eastAsia="Arial" w:cstheme="minorHAnsi"/>
          <w:b/>
          <w:kern w:val="2"/>
          <w:lang w:val="el-GR"/>
          <w14:ligatures w14:val="standardContextual"/>
        </w:rPr>
        <w:t>7</w:t>
      </w:r>
      <w:r w:rsidR="00295D93" w:rsidRPr="005B6E06">
        <w:rPr>
          <w:rFonts w:eastAsia="Arial" w:cstheme="minorHAnsi"/>
          <w:b/>
          <w:kern w:val="2"/>
          <w:lang w:val="el-GR"/>
          <w14:ligatures w14:val="standardContextual"/>
        </w:rPr>
        <w:t>.2.</w:t>
      </w:r>
      <w:r w:rsidR="00295D93" w:rsidRPr="005B6E06">
        <w:rPr>
          <w:rFonts w:eastAsia="Calibri" w:cstheme="minorHAnsi"/>
          <w:lang w:val="el-GR"/>
        </w:rPr>
        <w:t xml:space="preserve"> Σε περίπτωση που υπάρχει ουσιώδης διαφορά ανάμεσα στους όρους της Εγκριτικής Απόφασης Χορήγησης Ενίσχυσης και στις διατάξεις του παρόντος, οι Φορείς της Σύμπραξης δεσμεύονται να προβούν άμεσα σε ανάλογη τροποποίηση του παρόντος Συμφωνητικού, αν αυτό κρίνεται απαραίτητο από τον Φορέα Υλοποίησης (ΕΔ ΕΣΠΑ Υ.ΠΑΙ.Θ.Α.).</w:t>
      </w:r>
    </w:p>
    <w:p w14:paraId="646B000E" w14:textId="77777777" w:rsidR="00F10CFC" w:rsidRPr="005B6E06" w:rsidRDefault="00F10CFC" w:rsidP="00F10CFC">
      <w:pPr>
        <w:spacing w:after="0" w:line="276" w:lineRule="auto"/>
        <w:ind w:right="113"/>
        <w:jc w:val="both"/>
        <w:rPr>
          <w:rFonts w:eastAsia="Calibri" w:cstheme="minorHAnsi"/>
          <w:b/>
          <w:bCs/>
          <w:lang w:val="el-GR"/>
        </w:rPr>
      </w:pPr>
    </w:p>
    <w:p w14:paraId="526FDAB1" w14:textId="10928795" w:rsidR="00295D93" w:rsidRPr="000C73B4" w:rsidRDefault="00784883" w:rsidP="00EA5DCA">
      <w:pPr>
        <w:pStyle w:val="Heading3"/>
        <w:rPr>
          <w:rFonts w:asciiTheme="minorHAnsi" w:eastAsia="Arial" w:hAnsiTheme="minorHAnsi" w:cstheme="minorHAnsi"/>
          <w:bCs/>
          <w:kern w:val="2"/>
          <w:szCs w:val="22"/>
          <w14:ligatures w14:val="standardContextual"/>
        </w:rPr>
      </w:pPr>
      <w:r w:rsidRPr="000C73B4">
        <w:rPr>
          <w:rFonts w:asciiTheme="minorHAnsi" w:eastAsia="Arial" w:hAnsiTheme="minorHAnsi" w:cstheme="minorHAnsi"/>
          <w:bCs/>
          <w:kern w:val="2"/>
          <w:szCs w:val="22"/>
          <w14:ligatures w14:val="standardContextual"/>
        </w:rPr>
        <w:t xml:space="preserve">Άρθρο </w:t>
      </w:r>
      <w:r w:rsidR="00511AF3">
        <w:rPr>
          <w:rFonts w:asciiTheme="minorHAnsi" w:eastAsia="Arial" w:hAnsiTheme="minorHAnsi" w:cstheme="minorHAnsi"/>
          <w:bCs/>
          <w:kern w:val="2"/>
          <w:szCs w:val="22"/>
          <w14:ligatures w14:val="standardContextual"/>
        </w:rPr>
        <w:t>8</w:t>
      </w:r>
      <w:r w:rsidR="00511AF3" w:rsidRPr="000C73B4">
        <w:rPr>
          <w:rFonts w:asciiTheme="minorHAnsi" w:eastAsia="Arial" w:hAnsiTheme="minorHAnsi" w:cstheme="minorHAnsi"/>
          <w:bCs/>
          <w:kern w:val="2"/>
          <w:szCs w:val="22"/>
          <w14:ligatures w14:val="standardContextual"/>
        </w:rPr>
        <w:t xml:space="preserve"> </w:t>
      </w:r>
      <w:r w:rsidR="00295D93" w:rsidRPr="000C73B4">
        <w:rPr>
          <w:rFonts w:asciiTheme="minorHAnsi" w:eastAsia="Arial" w:hAnsiTheme="minorHAnsi" w:cstheme="minorHAnsi"/>
          <w:bCs/>
          <w:kern w:val="2"/>
          <w:szCs w:val="22"/>
          <w14:ligatures w14:val="standardContextual"/>
        </w:rPr>
        <w:t xml:space="preserve">- Επίλυση Διαφορών </w:t>
      </w:r>
    </w:p>
    <w:p w14:paraId="45333770" w14:textId="04F65EEC" w:rsidR="00295D93" w:rsidRDefault="00295D93" w:rsidP="0093470D">
      <w:pPr>
        <w:spacing w:after="0" w:line="276" w:lineRule="auto"/>
        <w:ind w:right="113"/>
        <w:jc w:val="both"/>
        <w:rPr>
          <w:rFonts w:eastAsia="Calibri" w:cstheme="minorHAnsi"/>
          <w:lang w:val="el-GR"/>
        </w:rPr>
      </w:pPr>
      <w:r w:rsidRPr="005B6E06">
        <w:rPr>
          <w:rFonts w:eastAsia="Calibri" w:cstheme="minorHAnsi"/>
          <w:lang w:val="el-GR"/>
        </w:rPr>
        <w:t xml:space="preserve">Οι Φορείς της Σύμπραξης συμφωνούν να καταβάλλουν </w:t>
      </w:r>
      <w:r w:rsidR="008870D3" w:rsidRPr="005B6E06">
        <w:rPr>
          <w:rFonts w:eastAsia="Calibri" w:cstheme="minorHAnsi"/>
          <w:lang w:val="el-GR"/>
        </w:rPr>
        <w:t xml:space="preserve">κάθε δυνατή προσπάθεια </w:t>
      </w:r>
      <w:r w:rsidRPr="005B6E06">
        <w:rPr>
          <w:rFonts w:eastAsia="Calibri" w:cstheme="minorHAnsi"/>
          <w:lang w:val="el-GR"/>
        </w:rPr>
        <w:t>για τη φιλική διευθέτηση οποιασδήποτε διαφωνίας</w:t>
      </w:r>
      <w:r w:rsidR="008870D3" w:rsidRPr="005B6E06">
        <w:rPr>
          <w:rFonts w:eastAsia="Calibri" w:cstheme="minorHAnsi"/>
          <w:lang w:val="el-GR"/>
        </w:rPr>
        <w:t xml:space="preserve"> η οποία</w:t>
      </w:r>
      <w:r w:rsidR="00F10CFC" w:rsidRPr="005B6E06">
        <w:rPr>
          <w:rFonts w:eastAsia="Calibri" w:cstheme="minorHAnsi"/>
          <w:lang w:val="el-GR"/>
        </w:rPr>
        <w:t xml:space="preserve"> </w:t>
      </w:r>
      <w:r w:rsidR="008870D3" w:rsidRPr="005B6E06">
        <w:rPr>
          <w:rFonts w:eastAsia="Calibri" w:cstheme="minorHAnsi"/>
          <w:lang w:val="el-GR"/>
        </w:rPr>
        <w:t>ανακύπτει</w:t>
      </w:r>
      <w:r w:rsidR="00F10CFC" w:rsidRPr="005B6E06">
        <w:rPr>
          <w:rFonts w:eastAsia="Calibri" w:cstheme="minorHAnsi"/>
          <w:lang w:val="el-GR"/>
        </w:rPr>
        <w:t xml:space="preserve"> </w:t>
      </w:r>
      <w:r w:rsidRPr="005B6E06">
        <w:rPr>
          <w:rFonts w:eastAsia="Calibri" w:cstheme="minorHAnsi"/>
          <w:lang w:val="el-GR"/>
        </w:rPr>
        <w:t xml:space="preserve">μεταξύ τους </w:t>
      </w:r>
      <w:r w:rsidR="008870D3" w:rsidRPr="005B6E06">
        <w:rPr>
          <w:rFonts w:eastAsia="Calibri" w:cstheme="minorHAnsi"/>
          <w:lang w:val="el-GR"/>
        </w:rPr>
        <w:t xml:space="preserve">αναφορικά </w:t>
      </w:r>
      <w:r w:rsidRPr="005B6E06">
        <w:rPr>
          <w:rFonts w:eastAsia="Calibri" w:cstheme="minorHAnsi"/>
          <w:lang w:val="el-GR"/>
        </w:rPr>
        <w:t xml:space="preserve">με την υλοποίηση του έργου που έχουν προτείνει </w:t>
      </w:r>
      <w:r w:rsidR="00CF0D66" w:rsidRPr="005B6E06">
        <w:rPr>
          <w:rFonts w:eastAsia="Calibri" w:cstheme="minorHAnsi"/>
          <w:lang w:val="el-GR"/>
        </w:rPr>
        <w:t xml:space="preserve">στο πλαίσιο της </w:t>
      </w:r>
      <w:r w:rsidRPr="005B6E06">
        <w:rPr>
          <w:rFonts w:eastAsia="Calibri" w:cstheme="minorHAnsi"/>
          <w:lang w:val="el-GR"/>
        </w:rPr>
        <w:t>Πρόσκληση</w:t>
      </w:r>
      <w:r w:rsidR="00CF0D66" w:rsidRPr="005B6E06">
        <w:rPr>
          <w:rFonts w:eastAsia="Calibri" w:cstheme="minorHAnsi"/>
          <w:lang w:val="el-GR"/>
        </w:rPr>
        <w:t>ς</w:t>
      </w:r>
      <w:r w:rsidRPr="005B6E06">
        <w:rPr>
          <w:rFonts w:eastAsia="Calibri" w:cstheme="minorHAnsi"/>
          <w:lang w:val="el-GR"/>
        </w:rPr>
        <w:t xml:space="preserve"> του Έργου και το</w:t>
      </w:r>
      <w:r w:rsidR="00CF0D66" w:rsidRPr="005B6E06">
        <w:rPr>
          <w:rFonts w:eastAsia="Calibri" w:cstheme="minorHAnsi"/>
          <w:lang w:val="el-GR"/>
        </w:rPr>
        <w:t>υ</w:t>
      </w:r>
      <w:r w:rsidRPr="005B6E06">
        <w:rPr>
          <w:rFonts w:eastAsia="Calibri" w:cstheme="minorHAnsi"/>
          <w:lang w:val="el-GR"/>
        </w:rPr>
        <w:t xml:space="preserve"> παρόν</w:t>
      </w:r>
      <w:r w:rsidR="00CF0D66" w:rsidRPr="005B6E06">
        <w:rPr>
          <w:rFonts w:eastAsia="Calibri" w:cstheme="minorHAnsi"/>
          <w:lang w:val="el-GR"/>
        </w:rPr>
        <w:t>τος Συμφωνητικού.</w:t>
      </w:r>
    </w:p>
    <w:p w14:paraId="11062B70" w14:textId="77777777" w:rsidR="00F8701C" w:rsidRPr="005B6E06" w:rsidRDefault="00F8701C" w:rsidP="0093470D">
      <w:pPr>
        <w:spacing w:after="0" w:line="276" w:lineRule="auto"/>
        <w:ind w:right="113"/>
        <w:jc w:val="both"/>
        <w:rPr>
          <w:rFonts w:eastAsia="Calibri" w:cstheme="minorHAnsi"/>
          <w:lang w:val="el-GR"/>
        </w:rPr>
      </w:pPr>
    </w:p>
    <w:p w14:paraId="58E2A744" w14:textId="162DF87F" w:rsidR="00295D93" w:rsidRPr="000C73B4" w:rsidRDefault="00295D93" w:rsidP="00EA5DCA">
      <w:pPr>
        <w:pStyle w:val="Heading3"/>
        <w:rPr>
          <w:rFonts w:asciiTheme="minorHAnsi" w:eastAsia="Arial" w:hAnsiTheme="minorHAnsi" w:cstheme="minorHAnsi"/>
          <w:bCs/>
          <w:kern w:val="2"/>
          <w:szCs w:val="22"/>
          <w14:ligatures w14:val="standardContextual"/>
        </w:rPr>
      </w:pPr>
      <w:r w:rsidRPr="000C73B4">
        <w:rPr>
          <w:rFonts w:asciiTheme="minorHAnsi" w:eastAsia="Arial" w:hAnsiTheme="minorHAnsi" w:cstheme="minorHAnsi"/>
          <w:bCs/>
          <w:kern w:val="2"/>
          <w:szCs w:val="22"/>
          <w14:ligatures w14:val="standardContextual"/>
        </w:rPr>
        <w:t>Άρθρο</w:t>
      </w:r>
      <w:r w:rsidR="005B6E06" w:rsidRPr="000C73B4">
        <w:rPr>
          <w:rFonts w:asciiTheme="minorHAnsi" w:eastAsia="Arial" w:hAnsiTheme="minorHAnsi" w:cstheme="minorHAnsi"/>
          <w:bCs/>
          <w:kern w:val="2"/>
          <w:szCs w:val="22"/>
          <w14:ligatures w14:val="standardContextual"/>
        </w:rPr>
        <w:t xml:space="preserve"> </w:t>
      </w:r>
      <w:r w:rsidR="00511AF3">
        <w:rPr>
          <w:rFonts w:asciiTheme="minorHAnsi" w:eastAsia="Arial" w:hAnsiTheme="minorHAnsi" w:cstheme="minorHAnsi"/>
          <w:bCs/>
          <w:kern w:val="2"/>
          <w:szCs w:val="22"/>
          <w14:ligatures w14:val="standardContextual"/>
        </w:rPr>
        <w:t>9</w:t>
      </w:r>
      <w:r w:rsidR="00511AF3" w:rsidRPr="000C73B4">
        <w:rPr>
          <w:rFonts w:asciiTheme="minorHAnsi" w:eastAsia="Arial" w:hAnsiTheme="minorHAnsi" w:cstheme="minorHAnsi"/>
          <w:bCs/>
          <w:kern w:val="2"/>
          <w:szCs w:val="22"/>
          <w14:ligatures w14:val="standardContextual"/>
        </w:rPr>
        <w:t xml:space="preserve"> </w:t>
      </w:r>
      <w:r w:rsidRPr="000C73B4">
        <w:rPr>
          <w:rFonts w:asciiTheme="minorHAnsi" w:eastAsia="Arial" w:hAnsiTheme="minorHAnsi" w:cstheme="minorHAnsi"/>
          <w:bCs/>
          <w:kern w:val="2"/>
          <w:szCs w:val="22"/>
          <w14:ligatures w14:val="standardContextual"/>
        </w:rPr>
        <w:t xml:space="preserve">– Εφαρμοστέο Δίκαιο </w:t>
      </w:r>
    </w:p>
    <w:p w14:paraId="0A37C4E8" w14:textId="77777777" w:rsidR="00295D93" w:rsidRPr="005B6E06" w:rsidRDefault="00295D93" w:rsidP="00F10CFC">
      <w:pPr>
        <w:spacing w:after="0" w:line="276" w:lineRule="auto"/>
        <w:ind w:right="113"/>
        <w:jc w:val="both"/>
        <w:rPr>
          <w:rFonts w:eastAsia="Calibri" w:cstheme="minorHAnsi"/>
          <w:lang w:val="el-GR"/>
        </w:rPr>
      </w:pPr>
      <w:r w:rsidRPr="005B6E06">
        <w:rPr>
          <w:rFonts w:eastAsia="Calibri" w:cstheme="minorHAnsi"/>
          <w:lang w:val="el-GR"/>
        </w:rPr>
        <w:t>Το παρόν Συμφωνητικό Συνεργασίας διέπεται από το ελληνικό δίκαιο.</w:t>
      </w:r>
    </w:p>
    <w:p w14:paraId="1889ACA9" w14:textId="77777777" w:rsidR="00295D93" w:rsidRPr="005B6E06" w:rsidRDefault="00295D93" w:rsidP="00295D93">
      <w:pPr>
        <w:spacing w:after="0" w:line="276" w:lineRule="auto"/>
        <w:ind w:left="113" w:right="113"/>
        <w:jc w:val="both"/>
        <w:rPr>
          <w:rFonts w:eastAsia="Calibri" w:cstheme="minorHAnsi"/>
          <w:lang w:val="el-GR"/>
        </w:rPr>
      </w:pPr>
    </w:p>
    <w:p w14:paraId="74B18198" w14:textId="77777777" w:rsidR="00295D93" w:rsidRPr="005B6E06" w:rsidRDefault="00295D93" w:rsidP="00F10CFC">
      <w:pPr>
        <w:widowControl w:val="0"/>
        <w:spacing w:after="0" w:line="276" w:lineRule="auto"/>
        <w:ind w:right="113"/>
        <w:jc w:val="both"/>
        <w:rPr>
          <w:rFonts w:eastAsia="Arial" w:cstheme="minorHAnsi"/>
          <w:kern w:val="2"/>
          <w:lang w:val="el-GR"/>
          <w14:ligatures w14:val="standardContextual"/>
        </w:rPr>
      </w:pPr>
      <w:r w:rsidRPr="005B6E06">
        <w:rPr>
          <w:rFonts w:eastAsia="Arial" w:cstheme="minorHAnsi"/>
          <w:kern w:val="2"/>
          <w:lang w:val="el-GR"/>
          <w14:ligatures w14:val="standardContextual"/>
        </w:rPr>
        <w:t>Τούτων συμφωνηθέντων και γενομένων αποδεκτών το παρόν υπογράφεται ως ακολούθως:</w:t>
      </w:r>
    </w:p>
    <w:p w14:paraId="58C598E2" w14:textId="77777777" w:rsidR="00295D93" w:rsidRPr="005B6E06" w:rsidRDefault="00295D93" w:rsidP="00295D93">
      <w:pPr>
        <w:widowControl w:val="0"/>
        <w:spacing w:after="0" w:line="276" w:lineRule="auto"/>
        <w:ind w:left="113" w:right="113"/>
        <w:jc w:val="center"/>
        <w:rPr>
          <w:rFonts w:eastAsia="Arial" w:cstheme="minorHAnsi"/>
          <w:b/>
          <w:bCs/>
          <w:kern w:val="2"/>
          <w:lang w:val="el-GR"/>
          <w14:ligatures w14:val="standardContextual"/>
        </w:rPr>
      </w:pPr>
    </w:p>
    <w:p w14:paraId="2F86E8E6" w14:textId="77777777" w:rsidR="00295D93" w:rsidRPr="005B6E06" w:rsidRDefault="00295D93" w:rsidP="00295D93">
      <w:pPr>
        <w:widowControl w:val="0"/>
        <w:spacing w:after="0" w:line="276" w:lineRule="auto"/>
        <w:ind w:left="113" w:right="113"/>
        <w:jc w:val="center"/>
        <w:rPr>
          <w:rFonts w:eastAsia="Arial" w:cstheme="minorHAnsi"/>
          <w:b/>
          <w:bCs/>
          <w:kern w:val="2"/>
          <w:lang w:val="el-GR"/>
          <w14:ligatures w14:val="standardContextual"/>
        </w:rPr>
      </w:pPr>
      <w:r w:rsidRPr="005B6E06">
        <w:rPr>
          <w:rFonts w:eastAsia="Arial" w:cstheme="minorHAnsi"/>
          <w:b/>
          <w:bCs/>
          <w:kern w:val="2"/>
          <w:lang w:val="el-GR"/>
          <w14:ligatures w14:val="standardContextual"/>
        </w:rPr>
        <w:t>ΟΙ ΣΥΜΒΑΛΛΟΜΕΝΟΙ</w:t>
      </w:r>
    </w:p>
    <w:p w14:paraId="01DFFC61" w14:textId="77777777" w:rsidR="00295D93" w:rsidRPr="005B6E06" w:rsidRDefault="00295D93" w:rsidP="00295D93">
      <w:pPr>
        <w:spacing w:after="0" w:line="276" w:lineRule="auto"/>
        <w:ind w:left="113" w:right="113"/>
        <w:jc w:val="both"/>
        <w:rPr>
          <w:rFonts w:eastAsia="Calibri" w:cstheme="minorHAnsi"/>
          <w:lang w:val="el-GR"/>
        </w:rPr>
      </w:pPr>
    </w:p>
    <w:tbl>
      <w:tblPr>
        <w:tblStyle w:val="TableGrid"/>
        <w:tblW w:w="61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070"/>
      </w:tblGrid>
      <w:tr w:rsidR="00F10CFC" w:rsidRPr="005B6E06" w14:paraId="78FCD48B" w14:textId="77777777" w:rsidTr="00F10CFC">
        <w:trPr>
          <w:trHeight w:val="452"/>
          <w:jc w:val="center"/>
        </w:trPr>
        <w:tc>
          <w:tcPr>
            <w:tcW w:w="3069" w:type="dxa"/>
          </w:tcPr>
          <w:p w14:paraId="08E1C040" w14:textId="724BC6C3" w:rsidR="00F10CFC" w:rsidRPr="005B6E06" w:rsidRDefault="00F10CFC" w:rsidP="00295D93">
            <w:pPr>
              <w:spacing w:line="276" w:lineRule="auto"/>
              <w:ind w:left="113" w:right="113"/>
              <w:jc w:val="center"/>
              <w:rPr>
                <w:rFonts w:eastAsia="Calibri" w:cstheme="minorHAnsi"/>
                <w:sz w:val="22"/>
                <w:szCs w:val="22"/>
              </w:rPr>
            </w:pPr>
            <w:r w:rsidRPr="005B6E06">
              <w:rPr>
                <w:rFonts w:eastAsia="Calibri" w:cstheme="minorHAnsi"/>
                <w:sz w:val="22"/>
                <w:szCs w:val="22"/>
              </w:rPr>
              <w:t>ΓΙΑ ΤΟ Α.Ε.Ι</w:t>
            </w:r>
            <w:r w:rsidR="009D5640" w:rsidRPr="005B6E06">
              <w:rPr>
                <w:rFonts w:eastAsia="Calibri" w:cstheme="minorHAnsi"/>
                <w:sz w:val="22"/>
                <w:szCs w:val="22"/>
              </w:rPr>
              <w:t>……..</w:t>
            </w:r>
          </w:p>
        </w:tc>
        <w:tc>
          <w:tcPr>
            <w:tcW w:w="3070" w:type="dxa"/>
          </w:tcPr>
          <w:p w14:paraId="579914C4" w14:textId="50E3D33F" w:rsidR="00F10CFC" w:rsidRPr="005B6E06" w:rsidRDefault="009D5640" w:rsidP="00295D93">
            <w:pPr>
              <w:spacing w:line="276" w:lineRule="auto"/>
              <w:ind w:left="113" w:right="113"/>
              <w:jc w:val="center"/>
              <w:rPr>
                <w:rFonts w:eastAsia="Calibri" w:cstheme="minorHAnsi"/>
                <w:sz w:val="22"/>
                <w:szCs w:val="22"/>
              </w:rPr>
            </w:pPr>
            <w:r w:rsidRPr="005B6E06">
              <w:rPr>
                <w:rFonts w:eastAsia="Calibri" w:cstheme="minorHAnsi"/>
                <w:sz w:val="22"/>
                <w:szCs w:val="22"/>
              </w:rPr>
              <w:t>ΓΙΑ ΤΟ Α.Ε.Ι.</w:t>
            </w:r>
          </w:p>
        </w:tc>
      </w:tr>
      <w:tr w:rsidR="00F10CFC" w:rsidRPr="005B6E06" w14:paraId="6C5230D3" w14:textId="77777777" w:rsidTr="00F10CFC">
        <w:trPr>
          <w:jc w:val="center"/>
        </w:trPr>
        <w:tc>
          <w:tcPr>
            <w:tcW w:w="3069" w:type="dxa"/>
          </w:tcPr>
          <w:p w14:paraId="1672D7A7" w14:textId="77777777" w:rsidR="00F10CFC" w:rsidRPr="005B6E06" w:rsidRDefault="00F10CFC" w:rsidP="00295D93">
            <w:pPr>
              <w:spacing w:line="276" w:lineRule="auto"/>
              <w:ind w:left="113" w:right="113"/>
              <w:jc w:val="both"/>
              <w:rPr>
                <w:rFonts w:eastAsia="Calibri" w:cstheme="minorHAnsi"/>
                <w:sz w:val="22"/>
                <w:szCs w:val="22"/>
              </w:rPr>
            </w:pPr>
            <w:r w:rsidRPr="005B6E06">
              <w:rPr>
                <w:rFonts w:eastAsia="Calibri" w:cstheme="minorHAnsi"/>
                <w:sz w:val="22"/>
                <w:szCs w:val="22"/>
              </w:rPr>
              <w:t>α) Ο/Η νόμιμος εκπρόσωπος</w:t>
            </w:r>
          </w:p>
          <w:p w14:paraId="4EC7DE96" w14:textId="77777777" w:rsidR="00F10CFC" w:rsidRPr="005B6E06" w:rsidRDefault="00F10CFC" w:rsidP="00295D93">
            <w:pPr>
              <w:spacing w:line="276" w:lineRule="auto"/>
              <w:ind w:left="113" w:right="113"/>
              <w:jc w:val="both"/>
              <w:rPr>
                <w:rFonts w:eastAsia="Calibri" w:cstheme="minorHAnsi"/>
                <w:sz w:val="22"/>
                <w:szCs w:val="22"/>
              </w:rPr>
            </w:pPr>
          </w:p>
          <w:p w14:paraId="28515B5A" w14:textId="77777777" w:rsidR="00F10CFC" w:rsidRPr="005B6E06" w:rsidRDefault="00F10CFC" w:rsidP="00295D93">
            <w:pPr>
              <w:spacing w:line="276" w:lineRule="auto"/>
              <w:ind w:left="113" w:right="113"/>
              <w:jc w:val="both"/>
              <w:rPr>
                <w:rFonts w:eastAsia="Calibri" w:cstheme="minorHAnsi"/>
                <w:sz w:val="22"/>
                <w:szCs w:val="22"/>
              </w:rPr>
            </w:pPr>
          </w:p>
          <w:p w14:paraId="5AAB1779" w14:textId="77777777" w:rsidR="002C26C8" w:rsidRPr="005B6E06" w:rsidRDefault="002C26C8" w:rsidP="00295D93">
            <w:pPr>
              <w:spacing w:line="276" w:lineRule="auto"/>
              <w:ind w:left="113" w:right="113"/>
              <w:jc w:val="both"/>
              <w:rPr>
                <w:rFonts w:eastAsia="Calibri" w:cstheme="minorHAnsi"/>
                <w:sz w:val="22"/>
                <w:szCs w:val="22"/>
              </w:rPr>
            </w:pPr>
          </w:p>
          <w:p w14:paraId="64B2EDD1" w14:textId="716B34AC" w:rsidR="00F10CFC" w:rsidRPr="005B6E06" w:rsidRDefault="00F10CFC" w:rsidP="002A2921">
            <w:pPr>
              <w:spacing w:line="276" w:lineRule="auto"/>
              <w:ind w:left="113" w:right="113"/>
              <w:jc w:val="center"/>
              <w:rPr>
                <w:rFonts w:eastAsia="Calibri" w:cstheme="minorHAnsi"/>
                <w:sz w:val="22"/>
                <w:szCs w:val="22"/>
              </w:rPr>
            </w:pPr>
            <w:r w:rsidRPr="005B6E06">
              <w:rPr>
                <w:rFonts w:eastAsia="Calibri" w:cstheme="minorHAnsi"/>
                <w:sz w:val="22"/>
                <w:szCs w:val="22"/>
              </w:rPr>
              <w:t xml:space="preserve">β) Ο/Η </w:t>
            </w:r>
            <w:r w:rsidR="005D4B88" w:rsidRPr="005B6E06">
              <w:rPr>
                <w:rFonts w:eastAsia="Calibri" w:cstheme="minorHAnsi"/>
                <w:sz w:val="22"/>
                <w:szCs w:val="22"/>
              </w:rPr>
              <w:t>Συντονιστής/-στρια  Έργου</w:t>
            </w:r>
          </w:p>
          <w:p w14:paraId="3F5A5626" w14:textId="77777777" w:rsidR="00F10CFC" w:rsidRDefault="00F10CFC" w:rsidP="00295D93">
            <w:pPr>
              <w:spacing w:line="276" w:lineRule="auto"/>
              <w:ind w:left="113" w:right="113"/>
              <w:jc w:val="both"/>
              <w:rPr>
                <w:rFonts w:eastAsia="Calibri" w:cstheme="minorHAnsi"/>
                <w:sz w:val="22"/>
                <w:szCs w:val="22"/>
              </w:rPr>
            </w:pPr>
          </w:p>
          <w:p w14:paraId="7D2B3C87" w14:textId="77777777" w:rsidR="001417FA" w:rsidRDefault="001417FA" w:rsidP="00295D93">
            <w:pPr>
              <w:spacing w:line="276" w:lineRule="auto"/>
              <w:ind w:left="113" w:right="113"/>
              <w:jc w:val="both"/>
              <w:rPr>
                <w:rFonts w:eastAsia="Calibri" w:cstheme="minorHAnsi"/>
                <w:sz w:val="22"/>
                <w:szCs w:val="22"/>
              </w:rPr>
            </w:pPr>
          </w:p>
          <w:p w14:paraId="41CA5F35" w14:textId="77777777" w:rsidR="001417FA" w:rsidRPr="005B6E06" w:rsidRDefault="001417FA" w:rsidP="00295D93">
            <w:pPr>
              <w:spacing w:line="276" w:lineRule="auto"/>
              <w:ind w:left="113" w:right="113"/>
              <w:jc w:val="both"/>
              <w:rPr>
                <w:rFonts w:eastAsia="Calibri" w:cstheme="minorHAnsi"/>
                <w:sz w:val="22"/>
                <w:szCs w:val="22"/>
              </w:rPr>
            </w:pPr>
          </w:p>
          <w:p w14:paraId="4A853566" w14:textId="1CF397AA" w:rsidR="005D4B88" w:rsidRPr="005B6E06" w:rsidRDefault="00230CE3" w:rsidP="009D5640">
            <w:pPr>
              <w:spacing w:line="276" w:lineRule="auto"/>
              <w:ind w:left="113" w:right="113"/>
              <w:jc w:val="center"/>
              <w:rPr>
                <w:rFonts w:eastAsia="Calibri" w:cstheme="minorHAnsi"/>
                <w:sz w:val="22"/>
                <w:szCs w:val="22"/>
              </w:rPr>
            </w:pPr>
            <w:r w:rsidRPr="005B6E06">
              <w:rPr>
                <w:rFonts w:eastAsia="Calibri" w:cstheme="minorHAnsi"/>
                <w:sz w:val="22"/>
                <w:szCs w:val="22"/>
              </w:rPr>
              <w:t>γ</w:t>
            </w:r>
            <w:r w:rsidR="005D4B88" w:rsidRPr="005B6E06">
              <w:rPr>
                <w:rFonts w:eastAsia="Calibri" w:cstheme="minorHAnsi"/>
                <w:sz w:val="22"/>
                <w:szCs w:val="22"/>
              </w:rPr>
              <w:t>) Ο/Η Επιστημονικός/-η Υπεύθυνος</w:t>
            </w:r>
            <w:r w:rsidR="00231769" w:rsidRPr="005B6E06">
              <w:rPr>
                <w:rFonts w:eastAsia="Calibri" w:cstheme="minorHAnsi"/>
                <w:sz w:val="22"/>
                <w:szCs w:val="22"/>
              </w:rPr>
              <w:t>/-</w:t>
            </w:r>
            <w:r w:rsidR="009D5640" w:rsidRPr="005B6E06">
              <w:rPr>
                <w:rFonts w:eastAsia="Calibri" w:cstheme="minorHAnsi"/>
                <w:sz w:val="22"/>
                <w:szCs w:val="22"/>
              </w:rPr>
              <w:t>η</w:t>
            </w:r>
          </w:p>
        </w:tc>
        <w:tc>
          <w:tcPr>
            <w:tcW w:w="3070" w:type="dxa"/>
          </w:tcPr>
          <w:p w14:paraId="735E6278" w14:textId="58F8FDF5" w:rsidR="00F10CFC" w:rsidRPr="005B6E06" w:rsidRDefault="002C26C8" w:rsidP="00295D93">
            <w:pPr>
              <w:spacing w:line="276" w:lineRule="auto"/>
              <w:ind w:left="113" w:right="113"/>
              <w:jc w:val="both"/>
              <w:rPr>
                <w:rFonts w:eastAsia="Calibri" w:cstheme="minorHAnsi"/>
                <w:sz w:val="22"/>
                <w:szCs w:val="22"/>
              </w:rPr>
            </w:pPr>
            <w:r w:rsidRPr="005B6E06">
              <w:rPr>
                <w:rFonts w:eastAsia="Calibri" w:cstheme="minorHAnsi"/>
                <w:sz w:val="22"/>
                <w:szCs w:val="22"/>
              </w:rPr>
              <w:t xml:space="preserve">      </w:t>
            </w:r>
            <w:r w:rsidR="00F10CFC" w:rsidRPr="005B6E06">
              <w:rPr>
                <w:rFonts w:eastAsia="Calibri" w:cstheme="minorHAnsi"/>
                <w:sz w:val="22"/>
                <w:szCs w:val="22"/>
              </w:rPr>
              <w:t>Ο/Η νόμιμος εκπρόσωπος</w:t>
            </w:r>
          </w:p>
        </w:tc>
      </w:tr>
    </w:tbl>
    <w:p w14:paraId="6473AF53" w14:textId="77777777" w:rsidR="001417FA" w:rsidRDefault="001417FA" w:rsidP="005B6E06">
      <w:pPr>
        <w:jc w:val="both"/>
        <w:rPr>
          <w:rFonts w:cstheme="minorHAnsi"/>
          <w:i/>
          <w:iCs/>
          <w:color w:val="2F5496" w:themeColor="accent1" w:themeShade="BF"/>
          <w:lang w:val="el-GR"/>
        </w:rPr>
      </w:pPr>
    </w:p>
    <w:p w14:paraId="28634862" w14:textId="17B70CD3" w:rsidR="005B6E06" w:rsidRPr="00C91375" w:rsidRDefault="005B6E06" w:rsidP="005B6E06">
      <w:pPr>
        <w:jc w:val="both"/>
        <w:rPr>
          <w:rFonts w:cstheme="minorHAnsi"/>
          <w:i/>
          <w:iCs/>
          <w:color w:val="2F5496" w:themeColor="accent1" w:themeShade="BF"/>
          <w:lang w:val="el-GR"/>
        </w:rPr>
      </w:pPr>
      <w:r w:rsidRPr="0093470D">
        <w:rPr>
          <w:rFonts w:cstheme="minorHAnsi"/>
          <w:i/>
          <w:iCs/>
          <w:color w:val="2F5496" w:themeColor="accent1" w:themeShade="BF"/>
          <w:lang w:val="el-GR"/>
        </w:rPr>
        <w:t>(Σημείωση: δύναται να προστίθενται σχετικά Παραρτήματα, ως αναπόσπαστα μέρη του παρόντος Συμφωνητικού Συνεργασίας)</w:t>
      </w:r>
    </w:p>
    <w:sectPr w:rsidR="005B6E06" w:rsidRPr="00C913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BE2FF" w14:textId="77777777" w:rsidR="00D125BA" w:rsidRDefault="00D125BA" w:rsidP="002A2921">
      <w:pPr>
        <w:spacing w:after="0" w:line="240" w:lineRule="auto"/>
      </w:pPr>
      <w:r>
        <w:separator/>
      </w:r>
    </w:p>
  </w:endnote>
  <w:endnote w:type="continuationSeparator" w:id="0">
    <w:p w14:paraId="0D55C6AC" w14:textId="77777777" w:rsidR="00D125BA" w:rsidRDefault="00D125BA" w:rsidP="002A2921">
      <w:pPr>
        <w:spacing w:after="0" w:line="240" w:lineRule="auto"/>
      </w:pPr>
      <w:r>
        <w:continuationSeparator/>
      </w:r>
    </w:p>
  </w:endnote>
  <w:endnote w:type="continuationNotice" w:id="1">
    <w:p w14:paraId="362BFD12" w14:textId="77777777" w:rsidR="00D125BA" w:rsidRDefault="00D125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294118"/>
      <w:docPartObj>
        <w:docPartGallery w:val="Page Numbers (Bottom of Page)"/>
        <w:docPartUnique/>
      </w:docPartObj>
    </w:sdtPr>
    <w:sdtEndPr>
      <w:rPr>
        <w:noProof/>
      </w:rPr>
    </w:sdtEndPr>
    <w:sdtContent>
      <w:p w14:paraId="53D76D7F" w14:textId="51606010" w:rsidR="00523ACA" w:rsidRDefault="00523ACA">
        <w:pPr>
          <w:pStyle w:val="Footer"/>
          <w:jc w:val="center"/>
        </w:pPr>
        <w:r>
          <w:fldChar w:fldCharType="begin"/>
        </w:r>
        <w:r>
          <w:instrText xml:space="preserve"> PAGE   \* MERGEFORMAT </w:instrText>
        </w:r>
        <w:r>
          <w:fldChar w:fldCharType="separate"/>
        </w:r>
        <w:r w:rsidR="00932751">
          <w:rPr>
            <w:noProof/>
          </w:rPr>
          <w:t>1</w:t>
        </w:r>
        <w:r>
          <w:rPr>
            <w:noProof/>
          </w:rPr>
          <w:fldChar w:fldCharType="end"/>
        </w:r>
      </w:p>
    </w:sdtContent>
  </w:sdt>
  <w:p w14:paraId="7CA99F7B" w14:textId="4287D987" w:rsidR="002A2921" w:rsidRDefault="00523ACA" w:rsidP="002A2921">
    <w:pPr>
      <w:pStyle w:val="Footer"/>
      <w:jc w:val="center"/>
    </w:pPr>
    <w:r>
      <w:rPr>
        <w:noProof/>
        <w:lang w:val="el-GR" w:eastAsia="el-GR"/>
      </w:rPr>
      <w:drawing>
        <wp:inline distT="0" distB="0" distL="0" distR="0" wp14:anchorId="70B0E0C7" wp14:editId="4CAC1473">
          <wp:extent cx="5238750" cy="551815"/>
          <wp:effectExtent l="0" t="0" r="0" b="635"/>
          <wp:docPr id="3" name="Εικόνα 3" descr="C:\Users\mriga\AppData\Local\Packages\Microsoft.Windows.Photos_8wekyb3d8bbwe\TempState\ShareServiceTempFolder\Λογότυπο ΤΑ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C:\Users\mriga\AppData\Local\Packages\Microsoft.Windows.Photos_8wekyb3d8bbwe\TempState\ShareServiceTempFolder\Λογότυπο ΤΑΑ.jpe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55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7648" w14:textId="77777777" w:rsidR="00D125BA" w:rsidRDefault="00D125BA" w:rsidP="002A2921">
      <w:pPr>
        <w:spacing w:after="0" w:line="240" w:lineRule="auto"/>
      </w:pPr>
      <w:r>
        <w:separator/>
      </w:r>
    </w:p>
  </w:footnote>
  <w:footnote w:type="continuationSeparator" w:id="0">
    <w:p w14:paraId="0EB2E322" w14:textId="77777777" w:rsidR="00D125BA" w:rsidRDefault="00D125BA" w:rsidP="002A2921">
      <w:pPr>
        <w:spacing w:after="0" w:line="240" w:lineRule="auto"/>
      </w:pPr>
      <w:r>
        <w:continuationSeparator/>
      </w:r>
    </w:p>
  </w:footnote>
  <w:footnote w:type="continuationNotice" w:id="1">
    <w:p w14:paraId="0D7494D4" w14:textId="77777777" w:rsidR="00D125BA" w:rsidRDefault="00D125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ED"/>
    <w:multiLevelType w:val="multilevel"/>
    <w:tmpl w:val="157ECC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EB1AEC"/>
    <w:multiLevelType w:val="multilevel"/>
    <w:tmpl w:val="046AD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2C1BF6"/>
    <w:multiLevelType w:val="hybridMultilevel"/>
    <w:tmpl w:val="79C4C810"/>
    <w:lvl w:ilvl="0" w:tplc="C8840530">
      <w:numFmt w:val="bullet"/>
      <w:lvlText w:val="-"/>
      <w:lvlJc w:val="left"/>
      <w:pPr>
        <w:ind w:left="473" w:hanging="360"/>
      </w:pPr>
      <w:rPr>
        <w:rFonts w:ascii="Calibri" w:eastAsia="Arial" w:hAnsi="Calibri" w:cs="Calibri" w:hint="default"/>
      </w:rPr>
    </w:lvl>
    <w:lvl w:ilvl="1" w:tplc="98BA844A">
      <w:numFmt w:val="bullet"/>
      <w:lvlText w:val=""/>
      <w:lvlJc w:val="left"/>
      <w:pPr>
        <w:ind w:left="1193" w:hanging="360"/>
      </w:pPr>
      <w:rPr>
        <w:rFonts w:ascii="Wingdings" w:eastAsia="Arial" w:hAnsi="Wingdings" w:cs="Calibri" w:hint="default"/>
      </w:rPr>
    </w:lvl>
    <w:lvl w:ilvl="2" w:tplc="04080005" w:tentative="1">
      <w:start w:val="1"/>
      <w:numFmt w:val="bullet"/>
      <w:lvlText w:val=""/>
      <w:lvlJc w:val="left"/>
      <w:pPr>
        <w:ind w:left="1913" w:hanging="360"/>
      </w:pPr>
      <w:rPr>
        <w:rFonts w:ascii="Wingdings" w:hAnsi="Wingdings" w:hint="default"/>
      </w:rPr>
    </w:lvl>
    <w:lvl w:ilvl="3" w:tplc="04080001" w:tentative="1">
      <w:start w:val="1"/>
      <w:numFmt w:val="bullet"/>
      <w:lvlText w:val=""/>
      <w:lvlJc w:val="left"/>
      <w:pPr>
        <w:ind w:left="2633" w:hanging="360"/>
      </w:pPr>
      <w:rPr>
        <w:rFonts w:ascii="Symbol" w:hAnsi="Symbol" w:hint="default"/>
      </w:rPr>
    </w:lvl>
    <w:lvl w:ilvl="4" w:tplc="04080003" w:tentative="1">
      <w:start w:val="1"/>
      <w:numFmt w:val="bullet"/>
      <w:lvlText w:val="o"/>
      <w:lvlJc w:val="left"/>
      <w:pPr>
        <w:ind w:left="3353" w:hanging="360"/>
      </w:pPr>
      <w:rPr>
        <w:rFonts w:ascii="Courier New" w:hAnsi="Courier New" w:cs="Courier New" w:hint="default"/>
      </w:rPr>
    </w:lvl>
    <w:lvl w:ilvl="5" w:tplc="04080005" w:tentative="1">
      <w:start w:val="1"/>
      <w:numFmt w:val="bullet"/>
      <w:lvlText w:val=""/>
      <w:lvlJc w:val="left"/>
      <w:pPr>
        <w:ind w:left="4073" w:hanging="360"/>
      </w:pPr>
      <w:rPr>
        <w:rFonts w:ascii="Wingdings" w:hAnsi="Wingdings" w:hint="default"/>
      </w:rPr>
    </w:lvl>
    <w:lvl w:ilvl="6" w:tplc="04080001" w:tentative="1">
      <w:start w:val="1"/>
      <w:numFmt w:val="bullet"/>
      <w:lvlText w:val=""/>
      <w:lvlJc w:val="left"/>
      <w:pPr>
        <w:ind w:left="4793" w:hanging="360"/>
      </w:pPr>
      <w:rPr>
        <w:rFonts w:ascii="Symbol" w:hAnsi="Symbol" w:hint="default"/>
      </w:rPr>
    </w:lvl>
    <w:lvl w:ilvl="7" w:tplc="04080003" w:tentative="1">
      <w:start w:val="1"/>
      <w:numFmt w:val="bullet"/>
      <w:lvlText w:val="o"/>
      <w:lvlJc w:val="left"/>
      <w:pPr>
        <w:ind w:left="5513" w:hanging="360"/>
      </w:pPr>
      <w:rPr>
        <w:rFonts w:ascii="Courier New" w:hAnsi="Courier New" w:cs="Courier New" w:hint="default"/>
      </w:rPr>
    </w:lvl>
    <w:lvl w:ilvl="8" w:tplc="04080005" w:tentative="1">
      <w:start w:val="1"/>
      <w:numFmt w:val="bullet"/>
      <w:lvlText w:val=""/>
      <w:lvlJc w:val="left"/>
      <w:pPr>
        <w:ind w:left="6233" w:hanging="360"/>
      </w:pPr>
      <w:rPr>
        <w:rFonts w:ascii="Wingdings" w:hAnsi="Wingdings" w:hint="default"/>
      </w:rPr>
    </w:lvl>
  </w:abstractNum>
  <w:abstractNum w:abstractNumId="3" w15:restartNumberingAfterBreak="0">
    <w:nsid w:val="35FD79E5"/>
    <w:multiLevelType w:val="multilevel"/>
    <w:tmpl w:val="DC9AB8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lang w:val="el-G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AE6164"/>
    <w:multiLevelType w:val="hybridMultilevel"/>
    <w:tmpl w:val="18189E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E2553F"/>
    <w:multiLevelType w:val="hybridMultilevel"/>
    <w:tmpl w:val="2CAAC95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8926E81"/>
    <w:multiLevelType w:val="multilevel"/>
    <w:tmpl w:val="157EC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3AA1876"/>
    <w:multiLevelType w:val="hybridMultilevel"/>
    <w:tmpl w:val="2E4C9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810469">
    <w:abstractNumId w:val="4"/>
  </w:num>
  <w:num w:numId="2" w16cid:durableId="483011931">
    <w:abstractNumId w:val="7"/>
  </w:num>
  <w:num w:numId="3" w16cid:durableId="836573892">
    <w:abstractNumId w:val="0"/>
  </w:num>
  <w:num w:numId="4" w16cid:durableId="1073506742">
    <w:abstractNumId w:val="5"/>
  </w:num>
  <w:num w:numId="5" w16cid:durableId="1213276070">
    <w:abstractNumId w:val="2"/>
  </w:num>
  <w:num w:numId="6" w16cid:durableId="2101676981">
    <w:abstractNumId w:val="6"/>
  </w:num>
  <w:num w:numId="7" w16cid:durableId="1285847553">
    <w:abstractNumId w:val="3"/>
  </w:num>
  <w:num w:numId="8" w16cid:durableId="1966883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7A"/>
    <w:rsid w:val="00004042"/>
    <w:rsid w:val="000310DB"/>
    <w:rsid w:val="00042448"/>
    <w:rsid w:val="00083F36"/>
    <w:rsid w:val="00086E7A"/>
    <w:rsid w:val="000B75AE"/>
    <w:rsid w:val="000C32DC"/>
    <w:rsid w:val="000C73B4"/>
    <w:rsid w:val="000F6A22"/>
    <w:rsid w:val="00106D0A"/>
    <w:rsid w:val="001158E4"/>
    <w:rsid w:val="00140AAA"/>
    <w:rsid w:val="001417FA"/>
    <w:rsid w:val="00157D9C"/>
    <w:rsid w:val="00173EF4"/>
    <w:rsid w:val="001A59CE"/>
    <w:rsid w:val="001E1275"/>
    <w:rsid w:val="001E7180"/>
    <w:rsid w:val="001F72DB"/>
    <w:rsid w:val="002137D1"/>
    <w:rsid w:val="00224E6D"/>
    <w:rsid w:val="00230CE3"/>
    <w:rsid w:val="00231769"/>
    <w:rsid w:val="00240495"/>
    <w:rsid w:val="0027036C"/>
    <w:rsid w:val="0029164B"/>
    <w:rsid w:val="00295D93"/>
    <w:rsid w:val="002A2921"/>
    <w:rsid w:val="002C26C8"/>
    <w:rsid w:val="002D318A"/>
    <w:rsid w:val="002E654C"/>
    <w:rsid w:val="003023C4"/>
    <w:rsid w:val="0037475A"/>
    <w:rsid w:val="00386155"/>
    <w:rsid w:val="00430103"/>
    <w:rsid w:val="00431CA4"/>
    <w:rsid w:val="00443AAB"/>
    <w:rsid w:val="00471AEC"/>
    <w:rsid w:val="00476390"/>
    <w:rsid w:val="00477A44"/>
    <w:rsid w:val="004D3431"/>
    <w:rsid w:val="00511AF3"/>
    <w:rsid w:val="00523ACA"/>
    <w:rsid w:val="005241A9"/>
    <w:rsid w:val="00532B17"/>
    <w:rsid w:val="00536066"/>
    <w:rsid w:val="005402C1"/>
    <w:rsid w:val="00574364"/>
    <w:rsid w:val="00587780"/>
    <w:rsid w:val="005B6E06"/>
    <w:rsid w:val="005B7393"/>
    <w:rsid w:val="005C188D"/>
    <w:rsid w:val="005D4B88"/>
    <w:rsid w:val="005F714A"/>
    <w:rsid w:val="00601220"/>
    <w:rsid w:val="006163F7"/>
    <w:rsid w:val="00631D10"/>
    <w:rsid w:val="0063730F"/>
    <w:rsid w:val="00647D31"/>
    <w:rsid w:val="006649DF"/>
    <w:rsid w:val="006704CB"/>
    <w:rsid w:val="00680778"/>
    <w:rsid w:val="00690621"/>
    <w:rsid w:val="006D1A9B"/>
    <w:rsid w:val="006E534C"/>
    <w:rsid w:val="006E6273"/>
    <w:rsid w:val="006F1AD5"/>
    <w:rsid w:val="006F2A50"/>
    <w:rsid w:val="006F381D"/>
    <w:rsid w:val="006F3AD0"/>
    <w:rsid w:val="006F4169"/>
    <w:rsid w:val="006F4F71"/>
    <w:rsid w:val="006F6105"/>
    <w:rsid w:val="00707E95"/>
    <w:rsid w:val="00763C81"/>
    <w:rsid w:val="00773D14"/>
    <w:rsid w:val="00784883"/>
    <w:rsid w:val="007916D4"/>
    <w:rsid w:val="007B35A1"/>
    <w:rsid w:val="007E1F4B"/>
    <w:rsid w:val="007F06E5"/>
    <w:rsid w:val="007F6750"/>
    <w:rsid w:val="008366B5"/>
    <w:rsid w:val="00841C8E"/>
    <w:rsid w:val="008455C1"/>
    <w:rsid w:val="008526F1"/>
    <w:rsid w:val="00853F06"/>
    <w:rsid w:val="00857F9C"/>
    <w:rsid w:val="00861DF1"/>
    <w:rsid w:val="008736A0"/>
    <w:rsid w:val="008870D3"/>
    <w:rsid w:val="008A23E1"/>
    <w:rsid w:val="008C5F2D"/>
    <w:rsid w:val="008D59EC"/>
    <w:rsid w:val="008E7EDD"/>
    <w:rsid w:val="00901FCF"/>
    <w:rsid w:val="009062FE"/>
    <w:rsid w:val="00912BF9"/>
    <w:rsid w:val="00914788"/>
    <w:rsid w:val="00932751"/>
    <w:rsid w:val="0093470D"/>
    <w:rsid w:val="00966FB5"/>
    <w:rsid w:val="0098710B"/>
    <w:rsid w:val="0099469A"/>
    <w:rsid w:val="009A6C17"/>
    <w:rsid w:val="009B2FFB"/>
    <w:rsid w:val="009D438F"/>
    <w:rsid w:val="009D5640"/>
    <w:rsid w:val="00A67A19"/>
    <w:rsid w:val="00A81A84"/>
    <w:rsid w:val="00A952F0"/>
    <w:rsid w:val="00AB002E"/>
    <w:rsid w:val="00AB09BA"/>
    <w:rsid w:val="00B12E2F"/>
    <w:rsid w:val="00B568A2"/>
    <w:rsid w:val="00B75785"/>
    <w:rsid w:val="00B92E49"/>
    <w:rsid w:val="00BA2DB8"/>
    <w:rsid w:val="00BA5A0E"/>
    <w:rsid w:val="00BD3EC8"/>
    <w:rsid w:val="00C072CF"/>
    <w:rsid w:val="00C1320F"/>
    <w:rsid w:val="00C434AE"/>
    <w:rsid w:val="00C824E3"/>
    <w:rsid w:val="00C91375"/>
    <w:rsid w:val="00CB05DA"/>
    <w:rsid w:val="00CB2459"/>
    <w:rsid w:val="00CC2F31"/>
    <w:rsid w:val="00CF0D66"/>
    <w:rsid w:val="00D04619"/>
    <w:rsid w:val="00D125BA"/>
    <w:rsid w:val="00D15421"/>
    <w:rsid w:val="00D36468"/>
    <w:rsid w:val="00D36681"/>
    <w:rsid w:val="00D7677C"/>
    <w:rsid w:val="00D86E78"/>
    <w:rsid w:val="00DA7CF8"/>
    <w:rsid w:val="00DB3583"/>
    <w:rsid w:val="00E12683"/>
    <w:rsid w:val="00E13279"/>
    <w:rsid w:val="00E27B1D"/>
    <w:rsid w:val="00E52F64"/>
    <w:rsid w:val="00E77436"/>
    <w:rsid w:val="00E91B04"/>
    <w:rsid w:val="00E946A3"/>
    <w:rsid w:val="00EA5DCA"/>
    <w:rsid w:val="00EB5C30"/>
    <w:rsid w:val="00EC7200"/>
    <w:rsid w:val="00ED1106"/>
    <w:rsid w:val="00ED2EE5"/>
    <w:rsid w:val="00ED4E58"/>
    <w:rsid w:val="00F07CC7"/>
    <w:rsid w:val="00F10CFC"/>
    <w:rsid w:val="00F24E9A"/>
    <w:rsid w:val="00F33D5F"/>
    <w:rsid w:val="00F6552F"/>
    <w:rsid w:val="00F6703A"/>
    <w:rsid w:val="00F8701C"/>
    <w:rsid w:val="00F96A63"/>
    <w:rsid w:val="00FC4EEE"/>
    <w:rsid w:val="00FD287F"/>
    <w:rsid w:val="00FE5617"/>
    <w:rsid w:val="00FF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A33F"/>
  <w15:docId w15:val="{F8AD4073-050A-4CFA-A496-EBFBED79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10CFC"/>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autoRedefine/>
    <w:uiPriority w:val="9"/>
    <w:unhideWhenUsed/>
    <w:qFormat/>
    <w:rsid w:val="00EA5DCA"/>
    <w:pPr>
      <w:keepNext/>
      <w:keepLines/>
      <w:spacing w:before="40" w:after="0"/>
      <w:ind w:left="-142"/>
      <w:jc w:val="center"/>
      <w:outlineLvl w:val="2"/>
    </w:pPr>
    <w:rPr>
      <w:rFonts w:asciiTheme="majorHAnsi" w:eastAsia="Calibri" w:hAnsiTheme="majorHAnsi" w:cstheme="majorBidi"/>
      <w:b/>
      <w:szCs w:val="24"/>
      <w:lang w:val="el-GR"/>
    </w:rPr>
  </w:style>
  <w:style w:type="paragraph" w:styleId="Heading4">
    <w:name w:val="heading 4"/>
    <w:basedOn w:val="Normal"/>
    <w:next w:val="Normal"/>
    <w:link w:val="Heading4Char"/>
    <w:uiPriority w:val="9"/>
    <w:unhideWhenUsed/>
    <w:qFormat/>
    <w:rsid w:val="00471A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71AE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E127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95D93"/>
    <w:pPr>
      <w:spacing w:after="0" w:line="240" w:lineRule="auto"/>
    </w:pPr>
    <w:rPr>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29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2921"/>
  </w:style>
  <w:style w:type="paragraph" w:styleId="Footer">
    <w:name w:val="footer"/>
    <w:basedOn w:val="Normal"/>
    <w:link w:val="FooterChar"/>
    <w:uiPriority w:val="99"/>
    <w:unhideWhenUsed/>
    <w:rsid w:val="002A29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2921"/>
  </w:style>
  <w:style w:type="paragraph" w:styleId="BalloonText">
    <w:name w:val="Balloon Text"/>
    <w:basedOn w:val="Normal"/>
    <w:link w:val="BalloonTextChar"/>
    <w:uiPriority w:val="99"/>
    <w:semiHidden/>
    <w:unhideWhenUsed/>
    <w:rsid w:val="0058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780"/>
    <w:rPr>
      <w:rFonts w:ascii="Tahoma" w:hAnsi="Tahoma" w:cs="Tahoma"/>
      <w:sz w:val="16"/>
      <w:szCs w:val="16"/>
    </w:rPr>
  </w:style>
  <w:style w:type="character" w:customStyle="1" w:styleId="normaltextrun">
    <w:name w:val="normaltextrun"/>
    <w:basedOn w:val="DefaultParagraphFont"/>
    <w:rsid w:val="006F2A50"/>
  </w:style>
  <w:style w:type="paragraph" w:styleId="Title">
    <w:name w:val="Title"/>
    <w:basedOn w:val="Normal"/>
    <w:next w:val="Normal"/>
    <w:link w:val="TitleChar"/>
    <w:uiPriority w:val="10"/>
    <w:qFormat/>
    <w:rsid w:val="00F10C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CF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10CFC"/>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EA5DCA"/>
    <w:rPr>
      <w:rFonts w:asciiTheme="majorHAnsi" w:eastAsia="Calibri" w:hAnsiTheme="majorHAnsi" w:cstheme="majorBidi"/>
      <w:b/>
      <w:szCs w:val="24"/>
      <w:lang w:val="el-GR"/>
    </w:rPr>
  </w:style>
  <w:style w:type="character" w:customStyle="1" w:styleId="Heading4Char">
    <w:name w:val="Heading 4 Char"/>
    <w:basedOn w:val="DefaultParagraphFont"/>
    <w:link w:val="Heading4"/>
    <w:uiPriority w:val="9"/>
    <w:rsid w:val="00471A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71A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E1275"/>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8366B5"/>
    <w:rPr>
      <w:sz w:val="16"/>
      <w:szCs w:val="16"/>
    </w:rPr>
  </w:style>
  <w:style w:type="paragraph" w:styleId="CommentText">
    <w:name w:val="annotation text"/>
    <w:basedOn w:val="Normal"/>
    <w:link w:val="CommentTextChar"/>
    <w:uiPriority w:val="99"/>
    <w:semiHidden/>
    <w:unhideWhenUsed/>
    <w:rsid w:val="008366B5"/>
    <w:pPr>
      <w:spacing w:line="240" w:lineRule="auto"/>
    </w:pPr>
    <w:rPr>
      <w:sz w:val="20"/>
      <w:szCs w:val="20"/>
    </w:rPr>
  </w:style>
  <w:style w:type="character" w:customStyle="1" w:styleId="CommentTextChar">
    <w:name w:val="Comment Text Char"/>
    <w:basedOn w:val="DefaultParagraphFont"/>
    <w:link w:val="CommentText"/>
    <w:uiPriority w:val="99"/>
    <w:semiHidden/>
    <w:rsid w:val="008366B5"/>
    <w:rPr>
      <w:sz w:val="20"/>
      <w:szCs w:val="20"/>
    </w:rPr>
  </w:style>
  <w:style w:type="paragraph" w:styleId="CommentSubject">
    <w:name w:val="annotation subject"/>
    <w:basedOn w:val="CommentText"/>
    <w:next w:val="CommentText"/>
    <w:link w:val="CommentSubjectChar"/>
    <w:uiPriority w:val="99"/>
    <w:semiHidden/>
    <w:unhideWhenUsed/>
    <w:rsid w:val="008366B5"/>
    <w:rPr>
      <w:b/>
      <w:bCs/>
    </w:rPr>
  </w:style>
  <w:style w:type="character" w:customStyle="1" w:styleId="CommentSubjectChar">
    <w:name w:val="Comment Subject Char"/>
    <w:basedOn w:val="CommentTextChar"/>
    <w:link w:val="CommentSubject"/>
    <w:uiPriority w:val="99"/>
    <w:semiHidden/>
    <w:rsid w:val="008366B5"/>
    <w:rPr>
      <w:b/>
      <w:bCs/>
      <w:sz w:val="20"/>
      <w:szCs w:val="20"/>
    </w:rPr>
  </w:style>
  <w:style w:type="paragraph" w:styleId="ListParagraph">
    <w:name w:val="List Paragraph"/>
    <w:aliases w:val="Γράφημα,Bullet2,Bullet21,Bullet22,Bullet23,Bullet211,Bullet24,Bullet25,Bullet26,Bullet27,bl11,Bullet212,Bullet28,bl12,Bullet213,Bullet29,bl13,Bullet214,Bullet210,Bullet215,Bullet216,bl14,Bullet221,bl1,Bulleted List 1,FooterText,Itemize"/>
    <w:basedOn w:val="Normal"/>
    <w:link w:val="ListParagraphChar"/>
    <w:uiPriority w:val="1"/>
    <w:qFormat/>
    <w:rsid w:val="00912BF9"/>
    <w:pPr>
      <w:spacing w:after="200" w:line="276" w:lineRule="auto"/>
      <w:ind w:left="720"/>
      <w:contextualSpacing/>
      <w:jc w:val="both"/>
    </w:pPr>
    <w:rPr>
      <w:rFonts w:ascii="Tahoma" w:hAnsi="Tahoma"/>
      <w:sz w:val="20"/>
      <w:lang w:val="el-GR"/>
    </w:rPr>
  </w:style>
  <w:style w:type="character" w:customStyle="1" w:styleId="ListParagraphChar">
    <w:name w:val="List Paragraph Char"/>
    <w:aliases w:val="Γράφημα Char,Bullet2 Char,Bullet21 Char,Bullet22 Char,Bullet23 Char,Bullet211 Char,Bullet24 Char,Bullet25 Char,Bullet26 Char,Bullet27 Char,bl11 Char,Bullet212 Char,Bullet28 Char,bl12 Char,Bullet213 Char,Bullet29 Char,bl13 Char"/>
    <w:link w:val="ListParagraph"/>
    <w:uiPriority w:val="1"/>
    <w:qFormat/>
    <w:locked/>
    <w:rsid w:val="00912BF9"/>
    <w:rPr>
      <w:rFonts w:ascii="Tahoma" w:hAnsi="Tahoma"/>
      <w:sz w:val="20"/>
      <w:lang w:val="el-GR"/>
    </w:rPr>
  </w:style>
  <w:style w:type="paragraph" w:styleId="Revision">
    <w:name w:val="Revision"/>
    <w:hidden/>
    <w:uiPriority w:val="99"/>
    <w:semiHidden/>
    <w:rsid w:val="00841C8E"/>
    <w:pPr>
      <w:spacing w:after="0" w:line="240" w:lineRule="auto"/>
    </w:pPr>
  </w:style>
  <w:style w:type="paragraph" w:customStyle="1" w:styleId="Default">
    <w:name w:val="Default"/>
    <w:rsid w:val="00773D14"/>
    <w:pPr>
      <w:autoSpaceDE w:val="0"/>
      <w:autoSpaceDN w:val="0"/>
      <w:adjustRightInd w:val="0"/>
      <w:spacing w:after="0" w:line="240" w:lineRule="auto"/>
    </w:pPr>
    <w:rPr>
      <w:rFonts w:ascii="Tahoma" w:eastAsia="SimSun" w:hAnsi="Tahoma" w:cs="Tahoma"/>
      <w:color w:val="000000"/>
      <w:sz w:val="24"/>
      <w:szCs w:val="24"/>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A0D0-0B20-4DB7-B2CC-D5711726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2714</Words>
  <Characters>14661</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MANOS</dc:creator>
  <cp:keywords/>
  <cp:lastModifiedBy>Theodora Katsaounou</cp:lastModifiedBy>
  <cp:revision>42</cp:revision>
  <dcterms:created xsi:type="dcterms:W3CDTF">2024-03-29T04:57:00Z</dcterms:created>
  <dcterms:modified xsi:type="dcterms:W3CDTF">2024-04-10T18:29:00Z</dcterms:modified>
</cp:coreProperties>
</file>